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6660" w14:textId="4A0B87F7" w:rsidR="0003153A" w:rsidRDefault="0003153A" w:rsidP="009A604B">
      <w:pPr>
        <w:pStyle w:val="Ttulo3"/>
        <w:spacing w:after="0" w:line="240" w:lineRule="auto"/>
        <w:jc w:val="center"/>
      </w:pPr>
      <w:bookmarkStart w:id="0" w:name="_Toc147135539"/>
      <w:r w:rsidRPr="009A604B">
        <w:t>ANEXO I MODELO DE DECLARACIÓN RESPONSABLE</w:t>
      </w:r>
      <w:bookmarkEnd w:id="0"/>
    </w:p>
    <w:p w14:paraId="3CBB3D3A" w14:textId="77777777" w:rsidR="0003153A" w:rsidRDefault="0003153A" w:rsidP="009A604B"/>
    <w:p w14:paraId="7628B76E" w14:textId="77777777" w:rsidR="004D4A48" w:rsidRDefault="004D4A48" w:rsidP="009A604B">
      <w:r>
        <w:t xml:space="preserve">D. / </w:t>
      </w:r>
      <w:proofErr w:type="spellStart"/>
      <w:r>
        <w:t>Dña</w:t>
      </w:r>
      <w:proofErr w:type="spellEnd"/>
      <w:r>
        <w:t>…………………………………………… con DNI …………………en nombre propio o en representación de la empresa……………………………………………, con domicilio en ………………, calle …………………………………………………C.P. ……………., teléfono ……………….. y C.I.F. …………………..</w:t>
      </w:r>
    </w:p>
    <w:p w14:paraId="1311DD3E" w14:textId="77777777" w:rsidR="004D4A48" w:rsidRDefault="004D4A48" w:rsidP="009A604B">
      <w:pPr>
        <w:rPr>
          <w:b/>
          <w:bCs w:val="0"/>
        </w:rPr>
      </w:pPr>
    </w:p>
    <w:p w14:paraId="2F6144C1" w14:textId="77777777" w:rsidR="004D4A48" w:rsidRDefault="004D4A48" w:rsidP="009A604B">
      <w:r w:rsidRPr="004D4A48">
        <w:rPr>
          <w:b/>
          <w:bCs w:val="0"/>
        </w:rPr>
        <w:t>AUTORIZO</w:t>
      </w:r>
      <w:r>
        <w:t xml:space="preserve"> a la Junta General del Principado de Asturias a remitirme las notificaciones que procedan con respecto del presente contrato por medio de correo electrónico, cuya dirección es ……………….. y quedo obligado a confirmar por el mismo medio la recepción.</w:t>
      </w:r>
    </w:p>
    <w:p w14:paraId="4197608D" w14:textId="77777777" w:rsidR="004D4A48" w:rsidRDefault="004D4A48" w:rsidP="009A604B"/>
    <w:p w14:paraId="675FE327" w14:textId="77777777" w:rsidR="004D4A48" w:rsidRPr="004D4A48" w:rsidRDefault="004D4A48" w:rsidP="009A604B">
      <w:pPr>
        <w:rPr>
          <w:b/>
          <w:bCs w:val="0"/>
        </w:rPr>
      </w:pPr>
      <w:r w:rsidRPr="004D4A48">
        <w:rPr>
          <w:b/>
          <w:bCs w:val="0"/>
        </w:rPr>
        <w:t>DECLARO BAJO MI RESPONSABILIDAD:</w:t>
      </w:r>
    </w:p>
    <w:p w14:paraId="649A3884" w14:textId="77777777" w:rsidR="004D4A48" w:rsidRDefault="004D4A48" w:rsidP="009A604B">
      <w:r>
        <w:t>I.- Que la empresa a la que represento está válidamente constituida y, conforme a su objeto social, puede presentarse a la licitación, estando su Escritura de Constitución inscrita en el Registro Mercantil Tomo…. , folio……. , hoja…… número …….</w:t>
      </w:r>
    </w:p>
    <w:p w14:paraId="0B7708A2" w14:textId="77777777" w:rsidR="004D4A48" w:rsidRDefault="004D4A48" w:rsidP="009A604B"/>
    <w:p w14:paraId="7092D8CF" w14:textId="77777777" w:rsidR="004D4A48" w:rsidRDefault="004D4A48" w:rsidP="009A604B">
      <w:r>
        <w:t>II.- Que ostento poder suficiente para representar a la empresa en virtud de …………………………………………..</w:t>
      </w:r>
    </w:p>
    <w:p w14:paraId="4C94729D" w14:textId="77777777" w:rsidR="004D4A48" w:rsidRDefault="004D4A48" w:rsidP="009A604B"/>
    <w:p w14:paraId="75FDBCC9" w14:textId="77777777" w:rsidR="004D4A48" w:rsidRDefault="004D4A48" w:rsidP="009A604B">
      <w:r>
        <w:t>III. Que el firmante de la declaración o, en su caso, la persona jurídica a la que represento,</w:t>
      </w:r>
    </w:p>
    <w:p w14:paraId="22405D5D" w14:textId="77777777" w:rsidR="00641E12" w:rsidRDefault="00641E12" w:rsidP="009A604B"/>
    <w:p w14:paraId="1A4A7375" w14:textId="77777777" w:rsidR="004D4A48" w:rsidRDefault="004D4A48" w:rsidP="009A604B">
      <w:r>
        <w:t>a) ha quedado enterado/a del pliego de cláusulas administrativas particulares, el de prescripciones técnicas y demás documentación que debe regir el presente contrato de «</w:t>
      </w:r>
      <w:r w:rsidRPr="004D4A48">
        <w:t xml:space="preserve">SEGURO MULTIRRIESGO DE BIENES MUEBLES E INMUEBLES Y DE RESPONSABILIDAD CIVIL DE LA JUNTA GENERAL DEL PRINCIPADO DE ASTURIAS». </w:t>
      </w:r>
      <w:r w:rsidRPr="00041D10">
        <w:t>(</w:t>
      </w:r>
      <w:proofErr w:type="spellStart"/>
      <w:r w:rsidRPr="00041D10">
        <w:t>Expte</w:t>
      </w:r>
      <w:proofErr w:type="spellEnd"/>
      <w:r w:rsidRPr="00041D10">
        <w:t xml:space="preserve">. </w:t>
      </w:r>
      <w:r w:rsidR="00041D10" w:rsidRPr="00041D10">
        <w:t>2023/204/B5104</w:t>
      </w:r>
      <w:r w:rsidRPr="00041D10">
        <w:t>),</w:t>
      </w:r>
      <w:r>
        <w:t xml:space="preserve"> que expresamente asumo y acato en su totalidad, sin salvedad alguna.</w:t>
      </w:r>
    </w:p>
    <w:p w14:paraId="353C0B99" w14:textId="77777777" w:rsidR="00641E12" w:rsidRDefault="00641E12" w:rsidP="009A604B"/>
    <w:p w14:paraId="5B95B9FB" w14:textId="77777777" w:rsidR="004D4A48" w:rsidRDefault="004D4A48" w:rsidP="009A604B">
      <w:r>
        <w:t>b) cumple los requisitos y obligaciones exigidos por la normativa vigente para su apertura, instalación y funcionamiento, así como las condiciones de solvencia económica y financiera y de solvencia técnica establecidas en la cláusula 12 del pliego de cláusulas administrativas particulares que rige el contrato, o cuenta con los compromisos a que se refiere el artículo 75.2 de la LCSP en caso de integración de la solvencia con medios externos.</w:t>
      </w:r>
    </w:p>
    <w:p w14:paraId="1A0CC460" w14:textId="77777777" w:rsidR="00641E12" w:rsidRDefault="00641E12" w:rsidP="009A604B"/>
    <w:p w14:paraId="76D669D1" w14:textId="77777777" w:rsidR="004D4A48" w:rsidRDefault="004D4A48" w:rsidP="009A604B">
      <w: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1AA67A0E" w14:textId="77777777" w:rsidR="004D4A48" w:rsidRDefault="004D4A48" w:rsidP="009A604B"/>
    <w:p w14:paraId="7FA519C3" w14:textId="77777777" w:rsidR="0003153A" w:rsidRDefault="004D4A48" w:rsidP="009A604B">
      <w: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7BDA5442" w14:textId="77777777" w:rsidR="0003153A" w:rsidRDefault="0003153A" w:rsidP="009A604B"/>
    <w:p w14:paraId="01DF6316" w14:textId="77777777" w:rsidR="00B0332A" w:rsidRPr="00B0332A" w:rsidRDefault="00B0332A" w:rsidP="009A604B">
      <w:pPr>
        <w:autoSpaceDE w:val="0"/>
        <w:autoSpaceDN w:val="0"/>
        <w:adjustRightInd w:val="0"/>
        <w:ind w:firstLine="0"/>
        <w:jc w:val="left"/>
        <w:rPr>
          <w:rFonts w:cs="Book Antiqua"/>
          <w:bCs w:val="0"/>
          <w:color w:val="000000"/>
          <w:szCs w:val="22"/>
        </w:rPr>
      </w:pPr>
      <w:r w:rsidRPr="00B0332A">
        <w:rPr>
          <w:rFonts w:cs="Book Antiqua"/>
          <w:b/>
          <w:color w:val="000000"/>
          <w:szCs w:val="22"/>
        </w:rPr>
        <w:t>Asimismo, DECLARO (Marque lo que proceda)</w:t>
      </w:r>
      <w:r w:rsidRPr="00B0332A">
        <w:rPr>
          <w:rFonts w:cs="Book Antiqua"/>
          <w:bCs w:val="0"/>
          <w:color w:val="000000"/>
          <w:szCs w:val="22"/>
        </w:rPr>
        <w:t xml:space="preserve">: </w:t>
      </w:r>
    </w:p>
    <w:p w14:paraId="71E90740" w14:textId="77777777" w:rsidR="00B0332A" w:rsidRDefault="00B0332A" w:rsidP="009A604B">
      <w:pPr>
        <w:autoSpaceDE w:val="0"/>
        <w:autoSpaceDN w:val="0"/>
        <w:adjustRightInd w:val="0"/>
        <w:ind w:firstLine="0"/>
        <w:jc w:val="left"/>
        <w:rPr>
          <w:rFonts w:cs="Book Antiqua"/>
          <w:bCs w:val="0"/>
          <w:color w:val="000000"/>
          <w:szCs w:val="22"/>
        </w:rPr>
      </w:pPr>
    </w:p>
    <w:p w14:paraId="13C80E4D" w14:textId="77777777" w:rsidR="00B0332A" w:rsidRDefault="008339CE" w:rsidP="009A604B">
      <w:pPr>
        <w:autoSpaceDE w:val="0"/>
        <w:autoSpaceDN w:val="0"/>
        <w:adjustRightInd w:val="0"/>
        <w:ind w:firstLine="0"/>
        <w:rPr>
          <w:rFonts w:cs="Book Antiqua"/>
          <w:bCs w:val="0"/>
          <w:color w:val="000000"/>
          <w:szCs w:val="22"/>
        </w:rPr>
      </w:pPr>
      <w:r w:rsidRPr="008339CE">
        <w:rPr>
          <w:rFonts w:cs="Book Antiqua"/>
          <w:bCs w:val="0"/>
          <w:color w:val="000000"/>
          <w:szCs w:val="22"/>
        </w:rPr>
        <w:t xml:space="preserve"> </w:t>
      </w:r>
      <w:r w:rsidR="00B0332A" w:rsidRPr="00B0332A">
        <w:rPr>
          <w:rFonts w:cs="Book Antiqua"/>
          <w:bCs w:val="0"/>
          <w:color w:val="000000"/>
          <w:szCs w:val="22"/>
        </w:rPr>
        <w:t>(</w:t>
      </w:r>
      <w:r w:rsidR="00B0332A" w:rsidRPr="00B0332A">
        <w:rPr>
          <w:rFonts w:cs="Book Antiqua"/>
          <w:bCs w:val="0"/>
          <w:i/>
          <w:iCs/>
          <w:color w:val="000000"/>
          <w:szCs w:val="22"/>
        </w:rPr>
        <w:t>En su caso</w:t>
      </w:r>
      <w:r w:rsidR="00B0332A" w:rsidRPr="00B0332A">
        <w:rPr>
          <w:rFonts w:cs="Book Antiqua"/>
          <w:bCs w:val="0"/>
          <w:color w:val="000000"/>
          <w:szCs w:val="22"/>
        </w:rPr>
        <w:t>) Que a la licitación convocada concurren presentando diferentes proposiciones empresas vinculadas en el sentido expresado en el artículo 42.1 del Código de Comercio</w:t>
      </w:r>
      <w:r w:rsidR="00B0332A">
        <w:rPr>
          <w:rFonts w:cs="Book Antiqua"/>
          <w:bCs w:val="0"/>
          <w:color w:val="000000"/>
          <w:szCs w:val="22"/>
        </w:rPr>
        <w:t xml:space="preserve">. </w:t>
      </w:r>
      <w:r w:rsidR="00320D07" w:rsidRPr="00320D07">
        <w:rPr>
          <w:rFonts w:cs="Book Antiqua"/>
          <w:bCs w:val="0"/>
          <w:color w:val="000000"/>
          <w:szCs w:val="22"/>
        </w:rPr>
        <w:t>Que la empresa dominante y las dependientes que concurren a la presente licitación son las siguientes:</w:t>
      </w:r>
    </w:p>
    <w:p w14:paraId="7CD967AD" w14:textId="77777777" w:rsidR="00B0332A" w:rsidRDefault="00B0332A" w:rsidP="009A604B">
      <w:pPr>
        <w:autoSpaceDE w:val="0"/>
        <w:autoSpaceDN w:val="0"/>
        <w:adjustRightInd w:val="0"/>
        <w:ind w:firstLine="0"/>
        <w:jc w:val="left"/>
        <w:rPr>
          <w:rFonts w:cs="Book Antiqua"/>
          <w:bCs w:val="0"/>
          <w:color w:val="000000"/>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tblGrid>
      <w:tr w:rsidR="00B0332A" w:rsidRPr="00272EE0" w14:paraId="6BD7DA36" w14:textId="77777777" w:rsidTr="00B0332A">
        <w:tc>
          <w:tcPr>
            <w:tcW w:w="3969" w:type="dxa"/>
            <w:shd w:val="clear" w:color="auto" w:fill="auto"/>
          </w:tcPr>
          <w:p w14:paraId="3B6B5188" w14:textId="77777777" w:rsidR="00B0332A" w:rsidRPr="00272EE0" w:rsidRDefault="00B0332A" w:rsidP="009A604B">
            <w:pPr>
              <w:ind w:firstLine="0"/>
              <w:jc w:val="left"/>
              <w:rPr>
                <w:szCs w:val="22"/>
              </w:rPr>
            </w:pPr>
            <w:r w:rsidRPr="00272EE0">
              <w:rPr>
                <w:szCs w:val="22"/>
              </w:rPr>
              <w:t>Empresa dominante:</w:t>
            </w:r>
          </w:p>
          <w:p w14:paraId="1F23A7A6" w14:textId="77777777" w:rsidR="00B0332A" w:rsidRPr="00272EE0" w:rsidRDefault="00B0332A" w:rsidP="009A604B">
            <w:pPr>
              <w:ind w:firstLine="0"/>
              <w:jc w:val="left"/>
              <w:rPr>
                <w:szCs w:val="22"/>
              </w:rPr>
            </w:pPr>
          </w:p>
        </w:tc>
        <w:tc>
          <w:tcPr>
            <w:tcW w:w="3544" w:type="dxa"/>
            <w:shd w:val="clear" w:color="auto" w:fill="auto"/>
          </w:tcPr>
          <w:p w14:paraId="35E34B98" w14:textId="77777777" w:rsidR="00B0332A" w:rsidRPr="00272EE0" w:rsidRDefault="00B0332A" w:rsidP="009A604B">
            <w:pPr>
              <w:ind w:firstLine="0"/>
              <w:jc w:val="center"/>
              <w:rPr>
                <w:color w:val="FF0000"/>
                <w:szCs w:val="22"/>
              </w:rPr>
            </w:pPr>
          </w:p>
        </w:tc>
      </w:tr>
      <w:tr w:rsidR="00B0332A" w:rsidRPr="00272EE0" w14:paraId="756F6D9B" w14:textId="77777777" w:rsidTr="00B0332A">
        <w:tc>
          <w:tcPr>
            <w:tcW w:w="3969" w:type="dxa"/>
            <w:shd w:val="clear" w:color="auto" w:fill="auto"/>
          </w:tcPr>
          <w:p w14:paraId="52DB3B35" w14:textId="77777777" w:rsidR="00B0332A" w:rsidRPr="00272EE0" w:rsidRDefault="00B0332A" w:rsidP="009A604B">
            <w:pPr>
              <w:ind w:firstLine="0"/>
              <w:jc w:val="left"/>
              <w:rPr>
                <w:szCs w:val="22"/>
              </w:rPr>
            </w:pPr>
            <w:r w:rsidRPr="00272EE0">
              <w:rPr>
                <w:szCs w:val="22"/>
              </w:rPr>
              <w:t>Empresa/s dependiente/s que concurre/n:</w:t>
            </w:r>
          </w:p>
          <w:p w14:paraId="3F7B482E" w14:textId="77777777" w:rsidR="00B0332A" w:rsidRPr="00272EE0" w:rsidRDefault="00B0332A" w:rsidP="009A604B">
            <w:pPr>
              <w:ind w:firstLine="0"/>
              <w:jc w:val="left"/>
              <w:rPr>
                <w:szCs w:val="22"/>
              </w:rPr>
            </w:pPr>
          </w:p>
          <w:p w14:paraId="778CE413" w14:textId="77777777" w:rsidR="00B0332A" w:rsidRPr="00272EE0" w:rsidRDefault="00B0332A" w:rsidP="009A604B">
            <w:pPr>
              <w:ind w:firstLine="0"/>
              <w:jc w:val="left"/>
              <w:rPr>
                <w:szCs w:val="22"/>
              </w:rPr>
            </w:pPr>
          </w:p>
          <w:p w14:paraId="7316A529" w14:textId="77777777" w:rsidR="00B0332A" w:rsidRPr="00272EE0" w:rsidRDefault="00B0332A" w:rsidP="009A604B">
            <w:pPr>
              <w:ind w:firstLine="0"/>
              <w:jc w:val="left"/>
              <w:rPr>
                <w:szCs w:val="22"/>
              </w:rPr>
            </w:pPr>
          </w:p>
        </w:tc>
        <w:tc>
          <w:tcPr>
            <w:tcW w:w="3544" w:type="dxa"/>
            <w:shd w:val="clear" w:color="auto" w:fill="auto"/>
          </w:tcPr>
          <w:p w14:paraId="46CB0444" w14:textId="77777777" w:rsidR="00B0332A" w:rsidRPr="00272EE0" w:rsidRDefault="00B0332A" w:rsidP="009A604B">
            <w:pPr>
              <w:ind w:firstLine="0"/>
              <w:jc w:val="center"/>
              <w:rPr>
                <w:color w:val="FF0000"/>
                <w:szCs w:val="22"/>
              </w:rPr>
            </w:pPr>
          </w:p>
        </w:tc>
      </w:tr>
    </w:tbl>
    <w:p w14:paraId="4ECCC965" w14:textId="77777777" w:rsidR="00B0332A" w:rsidRDefault="00B0332A" w:rsidP="009A604B">
      <w:pPr>
        <w:autoSpaceDE w:val="0"/>
        <w:autoSpaceDN w:val="0"/>
        <w:adjustRightInd w:val="0"/>
        <w:ind w:firstLine="0"/>
        <w:jc w:val="left"/>
        <w:rPr>
          <w:rFonts w:cs="Book Antiqua"/>
          <w:bCs w:val="0"/>
          <w:color w:val="000000"/>
          <w:szCs w:val="22"/>
        </w:rPr>
      </w:pPr>
    </w:p>
    <w:p w14:paraId="21570BB9" w14:textId="77777777" w:rsidR="00320D07" w:rsidRDefault="008339CE" w:rsidP="009A604B">
      <w:pPr>
        <w:autoSpaceDE w:val="0"/>
        <w:autoSpaceDN w:val="0"/>
        <w:adjustRightInd w:val="0"/>
        <w:ind w:firstLine="0"/>
        <w:rPr>
          <w:rFonts w:cs="Book Antiqua"/>
          <w:bCs w:val="0"/>
          <w:color w:val="000000"/>
          <w:szCs w:val="22"/>
        </w:rPr>
      </w:pPr>
      <w:r w:rsidRPr="008339CE">
        <w:rPr>
          <w:rFonts w:cs="Book Antiqua"/>
          <w:bCs w:val="0"/>
          <w:i/>
          <w:iCs/>
          <w:color w:val="000000"/>
          <w:szCs w:val="22"/>
        </w:rPr>
        <w:t xml:space="preserve"> </w:t>
      </w:r>
      <w:r w:rsidR="00320D07" w:rsidRPr="00320D07">
        <w:rPr>
          <w:rFonts w:cs="Book Antiqua"/>
          <w:bCs w:val="0"/>
          <w:i/>
          <w:iCs/>
          <w:color w:val="000000"/>
          <w:szCs w:val="22"/>
        </w:rPr>
        <w:t xml:space="preserve">(Únicamente en el caso de UTE) </w:t>
      </w:r>
      <w:r w:rsidR="00320D07" w:rsidRPr="00320D07">
        <w:rPr>
          <w:rFonts w:cs="Book Antiqua"/>
          <w:bCs w:val="0"/>
          <w:color w:val="000000"/>
          <w:szCs w:val="22"/>
        </w:rPr>
        <w:t xml:space="preserve">Que la empresa a que represento se compromete a concurrir conjunta y solidariamente al procedimiento para la adjudicación del contrato y a constituirse en Unión Temporal de Empresarios en caso de resultar adjudicatarios del citado contrato. </w:t>
      </w:r>
    </w:p>
    <w:p w14:paraId="23697E7E" w14:textId="77777777" w:rsidR="00320D07" w:rsidRPr="00320D07" w:rsidRDefault="00320D07" w:rsidP="009A604B">
      <w:pPr>
        <w:autoSpaceDE w:val="0"/>
        <w:autoSpaceDN w:val="0"/>
        <w:adjustRightInd w:val="0"/>
        <w:ind w:firstLine="0"/>
        <w:rPr>
          <w:rFonts w:cs="Book Antiqua"/>
          <w:bCs w:val="0"/>
          <w:color w:val="000000"/>
          <w:szCs w:val="22"/>
        </w:rPr>
      </w:pPr>
    </w:p>
    <w:p w14:paraId="212669CA" w14:textId="77777777" w:rsidR="00320D07" w:rsidRDefault="008339CE" w:rsidP="009A604B">
      <w:pPr>
        <w:autoSpaceDE w:val="0"/>
        <w:autoSpaceDN w:val="0"/>
        <w:adjustRightInd w:val="0"/>
        <w:ind w:firstLine="0"/>
        <w:rPr>
          <w:rFonts w:cs="Book Antiqua"/>
          <w:bCs w:val="0"/>
          <w:color w:val="000000"/>
          <w:szCs w:val="22"/>
        </w:rPr>
      </w:pPr>
      <w:r w:rsidRPr="008339CE">
        <w:rPr>
          <w:rFonts w:cs="Book Antiqua"/>
          <w:bCs w:val="0"/>
          <w:i/>
          <w:iCs/>
          <w:color w:val="000000"/>
          <w:szCs w:val="22"/>
        </w:rPr>
        <w:t xml:space="preserve"> </w:t>
      </w:r>
      <w:r w:rsidR="00320D07" w:rsidRPr="00320D07">
        <w:rPr>
          <w:rFonts w:cs="Book Antiqua"/>
          <w:bCs w:val="0"/>
          <w:i/>
          <w:iCs/>
          <w:color w:val="000000"/>
          <w:szCs w:val="22"/>
        </w:rPr>
        <w:t xml:space="preserve">(Únicamente en el caso de UTE) </w:t>
      </w:r>
      <w:r w:rsidR="00320D07" w:rsidRPr="00320D07">
        <w:rPr>
          <w:rFonts w:cs="Book Antiqua"/>
          <w:bCs w:val="0"/>
          <w:color w:val="000000"/>
          <w:szCs w:val="22"/>
        </w:rPr>
        <w:t xml:space="preserve">La participación de cada una de las empresas compromisarias, en el ámbito de sus competencias, en la Unión Temporal de Empresarios sería respectivamente la siguiente: ………………………….……………. </w:t>
      </w:r>
    </w:p>
    <w:p w14:paraId="59B51ED5" w14:textId="77777777" w:rsidR="00320D07" w:rsidRPr="00320D07" w:rsidRDefault="00320D07" w:rsidP="009A604B">
      <w:pPr>
        <w:autoSpaceDE w:val="0"/>
        <w:autoSpaceDN w:val="0"/>
        <w:adjustRightInd w:val="0"/>
        <w:ind w:firstLine="0"/>
        <w:rPr>
          <w:rFonts w:cs="Book Antiqua"/>
          <w:bCs w:val="0"/>
          <w:color w:val="000000"/>
          <w:szCs w:val="22"/>
        </w:rPr>
      </w:pPr>
    </w:p>
    <w:p w14:paraId="146CB0EA" w14:textId="77777777" w:rsidR="00320D07" w:rsidRDefault="008339CE" w:rsidP="009A604B">
      <w:pPr>
        <w:autoSpaceDE w:val="0"/>
        <w:autoSpaceDN w:val="0"/>
        <w:adjustRightInd w:val="0"/>
        <w:ind w:firstLine="0"/>
        <w:rPr>
          <w:rFonts w:cs="Book Antiqua"/>
          <w:bCs w:val="0"/>
          <w:color w:val="000000"/>
          <w:szCs w:val="22"/>
        </w:rPr>
      </w:pPr>
      <w:r w:rsidRPr="008339CE">
        <w:rPr>
          <w:rFonts w:cs="Book Antiqua"/>
          <w:bCs w:val="0"/>
          <w:i/>
          <w:iCs/>
          <w:color w:val="000000"/>
          <w:szCs w:val="22"/>
        </w:rPr>
        <w:t xml:space="preserve"> </w:t>
      </w:r>
      <w:r w:rsidR="00320D07" w:rsidRPr="00320D07">
        <w:rPr>
          <w:rFonts w:cs="Book Antiqua"/>
          <w:bCs w:val="0"/>
          <w:i/>
          <w:iCs/>
          <w:color w:val="000000"/>
          <w:szCs w:val="22"/>
        </w:rPr>
        <w:t xml:space="preserve">(Únicamente en el caso de UTE) </w:t>
      </w:r>
      <w:r w:rsidR="00320D07" w:rsidRPr="00320D07">
        <w:rPr>
          <w:rFonts w:cs="Book Antiqua"/>
          <w:bCs w:val="0"/>
          <w:color w:val="000000"/>
          <w:szCs w:val="22"/>
        </w:rPr>
        <w:t xml:space="preserve">Que todos los partícipes designan a D/Doña…….………..……………… de la empresa …………………………………, para que, durante la vigencia del contrato, ostente la plena representación de la Unión Temporal de Empresarios ante el órgano de contratación. </w:t>
      </w:r>
    </w:p>
    <w:p w14:paraId="28CBCB30" w14:textId="77777777" w:rsidR="00320D07" w:rsidRPr="00320D07" w:rsidRDefault="00320D07" w:rsidP="009A604B">
      <w:pPr>
        <w:autoSpaceDE w:val="0"/>
        <w:autoSpaceDN w:val="0"/>
        <w:adjustRightInd w:val="0"/>
        <w:ind w:firstLine="0"/>
        <w:rPr>
          <w:rFonts w:cs="Book Antiqua"/>
          <w:bCs w:val="0"/>
          <w:color w:val="000000"/>
          <w:szCs w:val="22"/>
        </w:rPr>
      </w:pPr>
    </w:p>
    <w:p w14:paraId="2D3EC389" w14:textId="77777777" w:rsidR="00320D07" w:rsidRDefault="008339CE" w:rsidP="009A604B">
      <w:pPr>
        <w:autoSpaceDE w:val="0"/>
        <w:autoSpaceDN w:val="0"/>
        <w:adjustRightInd w:val="0"/>
        <w:ind w:firstLine="0"/>
        <w:rPr>
          <w:rFonts w:cs="Book Antiqua"/>
          <w:bCs w:val="0"/>
          <w:color w:val="000000"/>
          <w:szCs w:val="22"/>
        </w:rPr>
      </w:pPr>
      <w:r w:rsidRPr="008339CE">
        <w:rPr>
          <w:rFonts w:cs="Book Antiqua"/>
          <w:bCs w:val="0"/>
          <w:i/>
          <w:iCs/>
          <w:color w:val="000000"/>
          <w:szCs w:val="22"/>
        </w:rPr>
        <w:t xml:space="preserve"> </w:t>
      </w:r>
      <w:r w:rsidR="00320D07" w:rsidRPr="00320D07">
        <w:rPr>
          <w:rFonts w:cs="Book Antiqua"/>
          <w:bCs w:val="0"/>
          <w:i/>
          <w:iCs/>
          <w:color w:val="000000"/>
          <w:szCs w:val="22"/>
        </w:rPr>
        <w:t xml:space="preserve">(Únicamente para el supuesto de tener una plantilla superior a 50 personas) </w:t>
      </w:r>
      <w:r w:rsidR="00320D07" w:rsidRPr="00320D07">
        <w:rPr>
          <w:rFonts w:cs="Book Antiqua"/>
          <w:bCs w:val="0"/>
          <w:color w:val="000000"/>
          <w:szCs w:val="22"/>
        </w:rPr>
        <w:t>Que al menos el 2% de los empleados son trabajadores con discapacidad</w:t>
      </w:r>
      <w:r w:rsidR="00320D07">
        <w:rPr>
          <w:rFonts w:cs="Book Antiqua"/>
          <w:bCs w:val="0"/>
          <w:color w:val="000000"/>
          <w:szCs w:val="22"/>
        </w:rPr>
        <w:t>.</w:t>
      </w:r>
    </w:p>
    <w:p w14:paraId="5BE0231A" w14:textId="77777777" w:rsidR="00320D07" w:rsidRPr="00320D07" w:rsidRDefault="00320D07" w:rsidP="009A604B">
      <w:pPr>
        <w:autoSpaceDE w:val="0"/>
        <w:autoSpaceDN w:val="0"/>
        <w:adjustRightInd w:val="0"/>
        <w:ind w:firstLine="0"/>
        <w:rPr>
          <w:rFonts w:cs="Book Antiqua"/>
          <w:bCs w:val="0"/>
          <w:color w:val="000000"/>
          <w:szCs w:val="22"/>
        </w:rPr>
      </w:pPr>
    </w:p>
    <w:p w14:paraId="40AF8F76" w14:textId="77777777" w:rsidR="00320D07" w:rsidRDefault="008339CE" w:rsidP="009A604B">
      <w:pPr>
        <w:autoSpaceDE w:val="0"/>
        <w:autoSpaceDN w:val="0"/>
        <w:adjustRightInd w:val="0"/>
        <w:ind w:firstLine="0"/>
        <w:rPr>
          <w:rFonts w:cs="Book Antiqua"/>
          <w:bCs w:val="0"/>
          <w:color w:val="000000"/>
          <w:szCs w:val="22"/>
        </w:rPr>
      </w:pPr>
      <w:r w:rsidRPr="008339CE">
        <w:rPr>
          <w:rFonts w:cs="Book Antiqua"/>
          <w:bCs w:val="0"/>
          <w:i/>
          <w:iCs/>
          <w:color w:val="000000"/>
          <w:szCs w:val="22"/>
        </w:rPr>
        <w:t xml:space="preserve"> </w:t>
      </w:r>
      <w:r w:rsidR="00320D07" w:rsidRPr="00320D07">
        <w:rPr>
          <w:rFonts w:cs="Book Antiqua"/>
          <w:bCs w:val="0"/>
          <w:i/>
          <w:iCs/>
          <w:color w:val="000000"/>
          <w:szCs w:val="22"/>
        </w:rPr>
        <w:t xml:space="preserve">(Únicamente para el supuesto de tener una plantilla superior a 250 personas) </w:t>
      </w:r>
      <w:r w:rsidR="00320D07" w:rsidRPr="00320D07">
        <w:rPr>
          <w:rFonts w:cs="Book Antiqua"/>
          <w:bCs w:val="0"/>
          <w:color w:val="000000"/>
          <w:szCs w:val="22"/>
        </w:rPr>
        <w:t xml:space="preserve">Que cuento con un plan de igualdad. </w:t>
      </w:r>
    </w:p>
    <w:p w14:paraId="2A1F74BD" w14:textId="77777777" w:rsidR="00320D07" w:rsidRPr="00320D07" w:rsidRDefault="00320D07" w:rsidP="009A604B">
      <w:pPr>
        <w:autoSpaceDE w:val="0"/>
        <w:autoSpaceDN w:val="0"/>
        <w:adjustRightInd w:val="0"/>
        <w:ind w:firstLine="0"/>
        <w:rPr>
          <w:rFonts w:cs="Book Antiqua"/>
          <w:bCs w:val="0"/>
          <w:color w:val="000000"/>
          <w:szCs w:val="22"/>
        </w:rPr>
      </w:pPr>
    </w:p>
    <w:p w14:paraId="13CE4C75" w14:textId="77777777" w:rsidR="00B0332A" w:rsidRPr="00B0332A" w:rsidRDefault="008339CE" w:rsidP="009A604B">
      <w:pPr>
        <w:autoSpaceDE w:val="0"/>
        <w:autoSpaceDN w:val="0"/>
        <w:adjustRightInd w:val="0"/>
        <w:ind w:firstLine="0"/>
        <w:rPr>
          <w:rFonts w:cs="Book Antiqua"/>
          <w:bCs w:val="0"/>
          <w:color w:val="000000"/>
          <w:szCs w:val="22"/>
        </w:rPr>
      </w:pPr>
      <w:r w:rsidRPr="008339CE">
        <w:rPr>
          <w:rFonts w:cs="Book Antiqua"/>
          <w:bCs w:val="0"/>
          <w:i/>
          <w:iCs/>
          <w:color w:val="000000"/>
          <w:szCs w:val="22"/>
        </w:rPr>
        <w:t xml:space="preserve"> </w:t>
      </w:r>
      <w:r w:rsidR="00320D07" w:rsidRPr="00320D07">
        <w:rPr>
          <w:rFonts w:cs="Book Antiqua"/>
          <w:bCs w:val="0"/>
          <w:i/>
          <w:iCs/>
          <w:color w:val="000000"/>
          <w:szCs w:val="22"/>
        </w:rPr>
        <w:t xml:space="preserve">(Únicamente para el supuesto de empresas extranjeras) </w:t>
      </w:r>
      <w:r w:rsidR="00320D07" w:rsidRPr="00320D07">
        <w:rPr>
          <w:rFonts w:cs="Book Antiqua"/>
          <w:bCs w:val="0"/>
          <w:color w:val="000000"/>
          <w:szCs w:val="22"/>
        </w:rPr>
        <w:t>Que, en su caso, se compromete a someterse a la jurisdicción de los Juzgados y tribunales españoles.</w:t>
      </w:r>
    </w:p>
    <w:p w14:paraId="6C57D727" w14:textId="77777777" w:rsidR="0003153A" w:rsidRDefault="0003153A" w:rsidP="009A604B"/>
    <w:p w14:paraId="00E5EB48" w14:textId="77777777" w:rsidR="00641E12" w:rsidRDefault="00641E12" w:rsidP="009A604B">
      <w:pPr>
        <w:jc w:val="center"/>
      </w:pPr>
      <w:r>
        <w:t>En …………………., a …………..de………………………. de 20…..</w:t>
      </w:r>
    </w:p>
    <w:p w14:paraId="0F7FE33B" w14:textId="77777777" w:rsidR="00641E12" w:rsidRDefault="00641E12" w:rsidP="009A604B">
      <w:pPr>
        <w:jc w:val="center"/>
      </w:pPr>
    </w:p>
    <w:p w14:paraId="383CF925" w14:textId="77777777" w:rsidR="00641E12" w:rsidRDefault="00641E12" w:rsidP="009A604B">
      <w:pPr>
        <w:jc w:val="center"/>
      </w:pPr>
      <w:r>
        <w:t>Fdo.:____________________________ D.N.I.:__________________________</w:t>
      </w:r>
    </w:p>
    <w:p w14:paraId="1D85E8CC" w14:textId="77777777" w:rsidR="00740A59" w:rsidRDefault="00740A59" w:rsidP="009A604B">
      <w:pPr>
        <w:jc w:val="center"/>
      </w:pPr>
    </w:p>
    <w:p w14:paraId="35409395" w14:textId="77777777" w:rsidR="00740A59" w:rsidRDefault="00641E12" w:rsidP="009A604B">
      <w:pPr>
        <w:ind w:firstLine="0"/>
      </w:pPr>
      <w:r>
        <w:t>(*) En caso de UTE se presentarán tantos Anexos como empresas que componen la UTE</w:t>
      </w:r>
    </w:p>
    <w:p w14:paraId="096A7AD2" w14:textId="77777777" w:rsidR="00CF0CF4" w:rsidRDefault="00740A59" w:rsidP="009A604B">
      <w:pPr>
        <w:ind w:firstLine="0"/>
        <w:rPr>
          <w:color w:val="FF0000"/>
          <w:szCs w:val="22"/>
        </w:rPr>
      </w:pPr>
      <w:r>
        <w:br w:type="page"/>
      </w:r>
    </w:p>
    <w:p w14:paraId="54F68CE6" w14:textId="77777777" w:rsidR="001A4B73" w:rsidRPr="001A4B73" w:rsidRDefault="001A4B73" w:rsidP="009A604B">
      <w:pPr>
        <w:pStyle w:val="Ttulo3"/>
        <w:spacing w:after="0" w:line="240" w:lineRule="auto"/>
        <w:jc w:val="center"/>
      </w:pPr>
      <w:bookmarkStart w:id="1" w:name="_Toc147135540"/>
      <w:r w:rsidRPr="001A4B73">
        <w:t xml:space="preserve">ANEXO </w:t>
      </w:r>
      <w:r w:rsidR="00C130FE">
        <w:t>I</w:t>
      </w:r>
      <w:r w:rsidRPr="001A4B73">
        <w:t>I MODELO DE PROPOSICIÓN ECONÓMICA</w:t>
      </w:r>
      <w:bookmarkEnd w:id="1"/>
    </w:p>
    <w:p w14:paraId="11883FC1" w14:textId="77777777" w:rsidR="001A4B73" w:rsidRDefault="001A4B73" w:rsidP="009A604B">
      <w:pPr>
        <w:autoSpaceDE w:val="0"/>
        <w:autoSpaceDN w:val="0"/>
        <w:adjustRightInd w:val="0"/>
        <w:ind w:firstLine="0"/>
        <w:rPr>
          <w:rFonts w:cs="Book Antiqua"/>
          <w:bCs w:val="0"/>
          <w:color w:val="000000"/>
          <w:szCs w:val="22"/>
        </w:rPr>
      </w:pPr>
    </w:p>
    <w:p w14:paraId="33028DAE" w14:textId="77777777" w:rsidR="001A4B73" w:rsidRPr="001A4B73" w:rsidRDefault="001A4B73" w:rsidP="009A604B">
      <w:pPr>
        <w:autoSpaceDE w:val="0"/>
        <w:autoSpaceDN w:val="0"/>
        <w:adjustRightInd w:val="0"/>
        <w:ind w:firstLine="0"/>
        <w:rPr>
          <w:rFonts w:cs="Book Antiqua"/>
          <w:bCs w:val="0"/>
          <w:color w:val="000000"/>
          <w:szCs w:val="22"/>
        </w:rPr>
      </w:pPr>
      <w:r w:rsidRPr="001A4B73">
        <w:rPr>
          <w:rFonts w:cs="Book Antiqua"/>
          <w:bCs w:val="0"/>
          <w:color w:val="000000"/>
          <w:szCs w:val="22"/>
        </w:rPr>
        <w:t xml:space="preserve">D. /Dña..........................................................................................................................con domicilio en...................... calle.................................................................................................. y NIF número .................................................., en nombre propio o en representación de la empresa ............................................................ con domicilio en .................................................., calle ..................................................................................... CP...................................... teléfono......................................... y NIF ..................................................... </w:t>
      </w:r>
    </w:p>
    <w:p w14:paraId="04021964" w14:textId="77777777" w:rsidR="001A4B73" w:rsidRDefault="001A4B73" w:rsidP="009A604B">
      <w:pPr>
        <w:autoSpaceDE w:val="0"/>
        <w:autoSpaceDN w:val="0"/>
        <w:adjustRightInd w:val="0"/>
        <w:ind w:firstLine="0"/>
        <w:rPr>
          <w:rFonts w:cs="Book Antiqua"/>
          <w:b/>
          <w:color w:val="000000"/>
          <w:szCs w:val="22"/>
        </w:rPr>
      </w:pPr>
    </w:p>
    <w:p w14:paraId="5F94C840" w14:textId="77777777" w:rsidR="001A4B73" w:rsidRDefault="001A4B73" w:rsidP="009A604B">
      <w:pPr>
        <w:autoSpaceDE w:val="0"/>
        <w:autoSpaceDN w:val="0"/>
        <w:adjustRightInd w:val="0"/>
        <w:ind w:firstLine="0"/>
        <w:rPr>
          <w:rFonts w:cs="Book Antiqua"/>
          <w:b/>
          <w:color w:val="000000"/>
          <w:szCs w:val="22"/>
        </w:rPr>
      </w:pPr>
      <w:r w:rsidRPr="001A4B73">
        <w:rPr>
          <w:rFonts w:cs="Book Antiqua"/>
          <w:b/>
          <w:color w:val="000000"/>
          <w:szCs w:val="22"/>
        </w:rPr>
        <w:t xml:space="preserve">DECLARO: </w:t>
      </w:r>
    </w:p>
    <w:p w14:paraId="69D31E8E" w14:textId="77777777" w:rsidR="009032AE" w:rsidRPr="001A4B73" w:rsidRDefault="009032AE" w:rsidP="009A604B">
      <w:pPr>
        <w:autoSpaceDE w:val="0"/>
        <w:autoSpaceDN w:val="0"/>
        <w:adjustRightInd w:val="0"/>
        <w:ind w:firstLine="0"/>
        <w:rPr>
          <w:rFonts w:cs="Book Antiqua"/>
          <w:bCs w:val="0"/>
          <w:color w:val="000000"/>
          <w:szCs w:val="22"/>
        </w:rPr>
      </w:pPr>
    </w:p>
    <w:p w14:paraId="63482F96" w14:textId="77777777" w:rsidR="001A4B73" w:rsidRDefault="001A4B73" w:rsidP="009A604B">
      <w:pPr>
        <w:autoSpaceDE w:val="0"/>
        <w:autoSpaceDN w:val="0"/>
        <w:adjustRightInd w:val="0"/>
        <w:ind w:firstLine="0"/>
        <w:rPr>
          <w:rFonts w:cs="Book Antiqua"/>
          <w:b/>
          <w:color w:val="000000"/>
          <w:szCs w:val="22"/>
        </w:rPr>
      </w:pPr>
      <w:r w:rsidRPr="001A4B73">
        <w:rPr>
          <w:rFonts w:cs="Book Antiqua"/>
          <w:bCs w:val="0"/>
          <w:color w:val="000000"/>
          <w:szCs w:val="22"/>
        </w:rPr>
        <w:t xml:space="preserve">1. Que he conocido el anuncio de licitación para contratar el </w:t>
      </w:r>
      <w:r w:rsidRPr="001A4B73">
        <w:rPr>
          <w:rFonts w:cs="Book Antiqua"/>
          <w:b/>
          <w:color w:val="000000"/>
          <w:szCs w:val="22"/>
        </w:rPr>
        <w:t>“SEGURO MULTIRRIESGO DE BIENES MUEBLES E INMUEBLES Y DE RESPONSABILIDAD CIVIL DE LA JUNTA GENERAL DEL PRINCIPADO DE ASTURIAS</w:t>
      </w:r>
      <w:r w:rsidRPr="00041D10">
        <w:rPr>
          <w:rFonts w:cs="Book Antiqua"/>
          <w:b/>
          <w:szCs w:val="22"/>
        </w:rPr>
        <w:t>” (</w:t>
      </w:r>
      <w:proofErr w:type="spellStart"/>
      <w:r w:rsidRPr="00041D10">
        <w:rPr>
          <w:rFonts w:cs="Book Antiqua"/>
          <w:b/>
          <w:szCs w:val="22"/>
        </w:rPr>
        <w:t>Expte</w:t>
      </w:r>
      <w:proofErr w:type="spellEnd"/>
      <w:r w:rsidRPr="00041D10">
        <w:rPr>
          <w:rFonts w:cs="Book Antiqua"/>
          <w:b/>
          <w:szCs w:val="22"/>
        </w:rPr>
        <w:t xml:space="preserve">. </w:t>
      </w:r>
      <w:r w:rsidR="00041D10" w:rsidRPr="00041D10">
        <w:rPr>
          <w:rFonts w:cs="Book Antiqua"/>
          <w:b/>
          <w:szCs w:val="22"/>
        </w:rPr>
        <w:t>2023/204/B5104</w:t>
      </w:r>
      <w:r w:rsidRPr="00041D10">
        <w:rPr>
          <w:rFonts w:cs="Book Antiqua"/>
          <w:b/>
          <w:szCs w:val="22"/>
        </w:rPr>
        <w:t>).</w:t>
      </w:r>
      <w:r w:rsidRPr="001A4B73">
        <w:rPr>
          <w:rFonts w:cs="Book Antiqua"/>
          <w:b/>
          <w:color w:val="000000"/>
          <w:szCs w:val="22"/>
        </w:rPr>
        <w:t xml:space="preserve"> </w:t>
      </w:r>
    </w:p>
    <w:p w14:paraId="63566CF3" w14:textId="77777777" w:rsidR="001A4B73" w:rsidRPr="001A4B73" w:rsidRDefault="001A4B73" w:rsidP="009A604B">
      <w:pPr>
        <w:autoSpaceDE w:val="0"/>
        <w:autoSpaceDN w:val="0"/>
        <w:adjustRightInd w:val="0"/>
        <w:ind w:firstLine="0"/>
        <w:rPr>
          <w:rFonts w:cs="Book Antiqua"/>
          <w:bCs w:val="0"/>
          <w:color w:val="000000"/>
          <w:szCs w:val="22"/>
        </w:rPr>
      </w:pPr>
    </w:p>
    <w:p w14:paraId="059E8FDB" w14:textId="77777777" w:rsidR="001A4B73" w:rsidRDefault="001A4B73" w:rsidP="009A604B">
      <w:pPr>
        <w:autoSpaceDE w:val="0"/>
        <w:autoSpaceDN w:val="0"/>
        <w:adjustRightInd w:val="0"/>
        <w:ind w:firstLine="0"/>
        <w:rPr>
          <w:rFonts w:cs="Book Antiqua"/>
          <w:bCs w:val="0"/>
          <w:color w:val="000000"/>
          <w:szCs w:val="22"/>
        </w:rPr>
      </w:pPr>
      <w:r w:rsidRPr="001A4B73">
        <w:rPr>
          <w:rFonts w:cs="Book Antiqua"/>
          <w:bCs w:val="0"/>
          <w:color w:val="000000"/>
          <w:szCs w:val="22"/>
        </w:rPr>
        <w:t xml:space="preserve">2. Que igualmente conozco el pliego de prescripciones técnicas, el pliego de cláusulas administrativas particulares y demás documentación que debe regir el presente contrato, que expresamente asumo y acato en su totalidad, sin salvedad alguna. </w:t>
      </w:r>
    </w:p>
    <w:p w14:paraId="2F01756A" w14:textId="77777777" w:rsidR="001A4B73" w:rsidRDefault="001A4B73" w:rsidP="009A604B">
      <w:pPr>
        <w:autoSpaceDE w:val="0"/>
        <w:autoSpaceDN w:val="0"/>
        <w:adjustRightInd w:val="0"/>
        <w:ind w:firstLine="0"/>
        <w:rPr>
          <w:rFonts w:cs="Book Antiqua"/>
          <w:bCs w:val="0"/>
          <w:color w:val="000000"/>
          <w:szCs w:val="22"/>
        </w:rPr>
      </w:pPr>
    </w:p>
    <w:p w14:paraId="66022777" w14:textId="77777777" w:rsidR="001A4B73" w:rsidRDefault="001A4B73" w:rsidP="009A604B">
      <w:pPr>
        <w:autoSpaceDE w:val="0"/>
        <w:autoSpaceDN w:val="0"/>
        <w:adjustRightInd w:val="0"/>
        <w:ind w:firstLine="0"/>
        <w:rPr>
          <w:rFonts w:cs="Book Antiqua"/>
          <w:bCs w:val="0"/>
          <w:color w:val="000000"/>
          <w:szCs w:val="22"/>
        </w:rPr>
      </w:pPr>
      <w:r w:rsidRPr="001A4B73">
        <w:rPr>
          <w:rFonts w:cs="Book Antiqua"/>
          <w:bCs w:val="0"/>
          <w:color w:val="000000"/>
          <w:szCs w:val="22"/>
        </w:rPr>
        <w:t xml:space="preserve">3. Que, en relación con el objeto del presente contrato, propongo su realización por </w:t>
      </w:r>
      <w:r>
        <w:rPr>
          <w:rFonts w:cs="Book Antiqua"/>
          <w:bCs w:val="0"/>
          <w:color w:val="000000"/>
          <w:szCs w:val="22"/>
        </w:rPr>
        <w:t>el siguiente importe: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348"/>
      </w:tblGrid>
      <w:tr w:rsidR="00B31EA9" w:rsidRPr="00283DB6" w14:paraId="08F28F33" w14:textId="77777777" w:rsidTr="00B31EA9">
        <w:trPr>
          <w:jc w:val="center"/>
        </w:trPr>
        <w:tc>
          <w:tcPr>
            <w:tcW w:w="4719" w:type="dxa"/>
            <w:shd w:val="clear" w:color="auto" w:fill="auto"/>
            <w:vAlign w:val="bottom"/>
          </w:tcPr>
          <w:p w14:paraId="0D8925A6" w14:textId="7C7A3CFF" w:rsidR="00B31EA9" w:rsidRPr="00283DB6" w:rsidRDefault="00B31EA9" w:rsidP="009A604B">
            <w:pPr>
              <w:ind w:firstLine="0"/>
              <w:jc w:val="center"/>
              <w:rPr>
                <w:rFonts w:cs="Arial"/>
                <w:b/>
                <w:bCs w:val="0"/>
                <w:sz w:val="20"/>
                <w:szCs w:val="20"/>
                <w:lang w:eastAsia="ja-JP"/>
              </w:rPr>
            </w:pPr>
            <w:r>
              <w:rPr>
                <w:rFonts w:cs="Arial"/>
                <w:b/>
                <w:bCs w:val="0"/>
                <w:sz w:val="20"/>
                <w:szCs w:val="20"/>
                <w:lang w:eastAsia="ja-JP"/>
              </w:rPr>
              <w:t>Lote 1</w:t>
            </w:r>
          </w:p>
        </w:tc>
        <w:tc>
          <w:tcPr>
            <w:tcW w:w="4354" w:type="dxa"/>
            <w:vAlign w:val="bottom"/>
          </w:tcPr>
          <w:p w14:paraId="61760D8C" w14:textId="6E96A50D" w:rsidR="00B31EA9" w:rsidRPr="00283DB6" w:rsidRDefault="00B31EA9" w:rsidP="00B31EA9">
            <w:pPr>
              <w:ind w:firstLine="0"/>
              <w:jc w:val="center"/>
              <w:rPr>
                <w:b/>
                <w:bCs w:val="0"/>
                <w:sz w:val="20"/>
                <w:szCs w:val="20"/>
                <w:lang w:eastAsia="ja-JP"/>
              </w:rPr>
            </w:pPr>
            <w:r>
              <w:rPr>
                <w:b/>
                <w:bCs w:val="0"/>
                <w:sz w:val="20"/>
                <w:szCs w:val="20"/>
                <w:lang w:eastAsia="ja-JP"/>
              </w:rPr>
              <w:t>Seguro multirriesgo del Palacio de la Junta General</w:t>
            </w:r>
          </w:p>
        </w:tc>
      </w:tr>
      <w:tr w:rsidR="001A4B73" w:rsidRPr="00283DB6" w14:paraId="0D757B35" w14:textId="77777777" w:rsidTr="00B31EA9">
        <w:trPr>
          <w:jc w:val="center"/>
        </w:trPr>
        <w:tc>
          <w:tcPr>
            <w:tcW w:w="4719" w:type="dxa"/>
            <w:shd w:val="clear" w:color="auto" w:fill="auto"/>
            <w:vAlign w:val="bottom"/>
          </w:tcPr>
          <w:p w14:paraId="7BB0F6C4" w14:textId="77777777" w:rsidR="001A4B73" w:rsidRPr="00283DB6" w:rsidRDefault="001A4B73" w:rsidP="009A604B">
            <w:pPr>
              <w:ind w:firstLine="0"/>
              <w:jc w:val="center"/>
              <w:rPr>
                <w:b/>
                <w:bCs w:val="0"/>
                <w:sz w:val="20"/>
                <w:szCs w:val="20"/>
                <w:lang w:eastAsia="ja-JP"/>
              </w:rPr>
            </w:pPr>
            <w:r w:rsidRPr="00283DB6">
              <w:rPr>
                <w:rFonts w:cs="Arial"/>
                <w:b/>
                <w:bCs w:val="0"/>
                <w:sz w:val="20"/>
                <w:szCs w:val="20"/>
                <w:lang w:eastAsia="ja-JP"/>
              </w:rPr>
              <w:t>Anualidad</w:t>
            </w:r>
          </w:p>
        </w:tc>
        <w:tc>
          <w:tcPr>
            <w:tcW w:w="4354" w:type="dxa"/>
            <w:vAlign w:val="bottom"/>
          </w:tcPr>
          <w:p w14:paraId="4EF7A4AE" w14:textId="77777777" w:rsidR="001A4B73" w:rsidRPr="00283DB6" w:rsidRDefault="001A4B73" w:rsidP="009A604B">
            <w:pPr>
              <w:ind w:firstLine="0"/>
              <w:jc w:val="center"/>
              <w:rPr>
                <w:b/>
                <w:bCs w:val="0"/>
                <w:sz w:val="20"/>
                <w:szCs w:val="20"/>
                <w:lang w:eastAsia="ja-JP"/>
              </w:rPr>
            </w:pPr>
            <w:r w:rsidRPr="00283DB6">
              <w:rPr>
                <w:b/>
                <w:bCs w:val="0"/>
                <w:sz w:val="20"/>
                <w:szCs w:val="20"/>
                <w:lang w:eastAsia="ja-JP"/>
              </w:rPr>
              <w:t>Presupuesto</w:t>
            </w:r>
          </w:p>
        </w:tc>
      </w:tr>
      <w:tr w:rsidR="001A4B73" w:rsidRPr="00283DB6" w14:paraId="5EC1791D" w14:textId="77777777" w:rsidTr="00B31EA9">
        <w:trPr>
          <w:jc w:val="center"/>
        </w:trPr>
        <w:tc>
          <w:tcPr>
            <w:tcW w:w="4719" w:type="dxa"/>
            <w:shd w:val="clear" w:color="auto" w:fill="auto"/>
            <w:vAlign w:val="bottom"/>
          </w:tcPr>
          <w:p w14:paraId="6F046B7B" w14:textId="77777777" w:rsidR="001A4B73" w:rsidRPr="00283DB6" w:rsidRDefault="001A4B73" w:rsidP="009A604B">
            <w:pPr>
              <w:ind w:firstLine="0"/>
              <w:jc w:val="center"/>
              <w:rPr>
                <w:rFonts w:cs="Arial"/>
                <w:b/>
                <w:bCs w:val="0"/>
                <w:sz w:val="20"/>
                <w:szCs w:val="20"/>
                <w:lang w:eastAsia="ja-JP"/>
              </w:rPr>
            </w:pPr>
            <w:r w:rsidRPr="00283DB6">
              <w:rPr>
                <w:rFonts w:cs="Arial"/>
                <w:b/>
                <w:bCs w:val="0"/>
                <w:sz w:val="20"/>
                <w:szCs w:val="20"/>
                <w:lang w:eastAsia="ja-JP"/>
              </w:rPr>
              <w:t>2024</w:t>
            </w:r>
          </w:p>
        </w:tc>
        <w:tc>
          <w:tcPr>
            <w:tcW w:w="4354" w:type="dxa"/>
          </w:tcPr>
          <w:p w14:paraId="179C359D" w14:textId="77777777" w:rsidR="001A4B73" w:rsidRPr="00283DB6" w:rsidRDefault="001A4B73" w:rsidP="009A604B">
            <w:pPr>
              <w:keepNext/>
              <w:tabs>
                <w:tab w:val="decimal" w:pos="1227"/>
              </w:tabs>
              <w:ind w:firstLine="0"/>
              <w:rPr>
                <w:sz w:val="20"/>
                <w:szCs w:val="20"/>
                <w:lang w:eastAsia="ja-JP"/>
              </w:rPr>
            </w:pPr>
          </w:p>
        </w:tc>
      </w:tr>
      <w:tr w:rsidR="001A4B73" w:rsidRPr="00283DB6" w14:paraId="5FE1F6AB" w14:textId="77777777" w:rsidTr="00B31EA9">
        <w:trPr>
          <w:jc w:val="center"/>
        </w:trPr>
        <w:tc>
          <w:tcPr>
            <w:tcW w:w="4719" w:type="dxa"/>
            <w:shd w:val="clear" w:color="auto" w:fill="auto"/>
            <w:vAlign w:val="bottom"/>
          </w:tcPr>
          <w:p w14:paraId="3F502667" w14:textId="77777777" w:rsidR="001A4B73" w:rsidRPr="00283DB6" w:rsidRDefault="001A4B73" w:rsidP="009A604B">
            <w:pPr>
              <w:ind w:firstLine="0"/>
              <w:jc w:val="center"/>
              <w:rPr>
                <w:rFonts w:cs="Arial"/>
                <w:b/>
                <w:bCs w:val="0"/>
                <w:sz w:val="20"/>
                <w:szCs w:val="20"/>
                <w:lang w:eastAsia="ja-JP"/>
              </w:rPr>
            </w:pPr>
            <w:r w:rsidRPr="00283DB6">
              <w:rPr>
                <w:rFonts w:cs="Arial"/>
                <w:b/>
                <w:bCs w:val="0"/>
                <w:sz w:val="20"/>
                <w:szCs w:val="20"/>
                <w:lang w:eastAsia="ja-JP"/>
              </w:rPr>
              <w:t>2025</w:t>
            </w:r>
          </w:p>
        </w:tc>
        <w:tc>
          <w:tcPr>
            <w:tcW w:w="4354" w:type="dxa"/>
            <w:vAlign w:val="bottom"/>
          </w:tcPr>
          <w:p w14:paraId="00DE013B" w14:textId="77777777" w:rsidR="001A4B73" w:rsidRPr="00283DB6" w:rsidRDefault="001A4B73" w:rsidP="009A604B">
            <w:pPr>
              <w:keepNext/>
              <w:tabs>
                <w:tab w:val="decimal" w:pos="1227"/>
              </w:tabs>
              <w:ind w:firstLine="0"/>
              <w:rPr>
                <w:sz w:val="20"/>
                <w:szCs w:val="20"/>
                <w:lang w:eastAsia="ja-JP"/>
              </w:rPr>
            </w:pPr>
          </w:p>
        </w:tc>
      </w:tr>
      <w:tr w:rsidR="001A4B73" w:rsidRPr="00283DB6" w14:paraId="4F414F62" w14:textId="77777777" w:rsidTr="00B31EA9">
        <w:trPr>
          <w:jc w:val="center"/>
        </w:trPr>
        <w:tc>
          <w:tcPr>
            <w:tcW w:w="4719" w:type="dxa"/>
            <w:shd w:val="clear" w:color="auto" w:fill="auto"/>
            <w:vAlign w:val="bottom"/>
          </w:tcPr>
          <w:p w14:paraId="7AC0EDD6" w14:textId="77777777" w:rsidR="001A4B73" w:rsidRPr="00283DB6" w:rsidRDefault="001A4B73" w:rsidP="009A604B">
            <w:pPr>
              <w:ind w:firstLine="0"/>
              <w:jc w:val="center"/>
              <w:rPr>
                <w:rFonts w:cs="Arial"/>
                <w:b/>
                <w:bCs w:val="0"/>
                <w:sz w:val="20"/>
                <w:szCs w:val="20"/>
                <w:lang w:eastAsia="ja-JP"/>
              </w:rPr>
            </w:pPr>
            <w:r w:rsidRPr="00283DB6">
              <w:rPr>
                <w:rFonts w:cs="Arial"/>
                <w:b/>
                <w:bCs w:val="0"/>
                <w:sz w:val="20"/>
                <w:szCs w:val="20"/>
                <w:lang w:eastAsia="ja-JP"/>
              </w:rPr>
              <w:t>Total</w:t>
            </w:r>
          </w:p>
        </w:tc>
        <w:tc>
          <w:tcPr>
            <w:tcW w:w="4354" w:type="dxa"/>
          </w:tcPr>
          <w:p w14:paraId="56712FBD" w14:textId="77777777" w:rsidR="001A4B73" w:rsidRPr="00283DB6" w:rsidRDefault="001A4B73" w:rsidP="009A604B">
            <w:pPr>
              <w:keepNext/>
              <w:tabs>
                <w:tab w:val="decimal" w:pos="1227"/>
              </w:tabs>
              <w:ind w:firstLine="0"/>
              <w:rPr>
                <w:b/>
                <w:bCs w:val="0"/>
                <w:sz w:val="20"/>
                <w:szCs w:val="20"/>
                <w:lang w:eastAsia="ja-JP"/>
              </w:rPr>
            </w:pPr>
          </w:p>
        </w:tc>
      </w:tr>
    </w:tbl>
    <w:p w14:paraId="178F47C2" w14:textId="77777777" w:rsidR="001A4B73" w:rsidRDefault="001A4B73" w:rsidP="009A604B">
      <w:pPr>
        <w:autoSpaceDE w:val="0"/>
        <w:autoSpaceDN w:val="0"/>
        <w:adjustRightInd w:val="0"/>
        <w:ind w:firstLine="0"/>
        <w:rPr>
          <w:rFonts w:cs="Book Antiqua"/>
          <w:bCs w:val="0"/>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348"/>
      </w:tblGrid>
      <w:tr w:rsidR="00B31EA9" w:rsidRPr="00283DB6" w14:paraId="20BB7E8A" w14:textId="77777777" w:rsidTr="00525183">
        <w:trPr>
          <w:jc w:val="center"/>
        </w:trPr>
        <w:tc>
          <w:tcPr>
            <w:tcW w:w="4719" w:type="dxa"/>
            <w:shd w:val="clear" w:color="auto" w:fill="auto"/>
            <w:vAlign w:val="bottom"/>
          </w:tcPr>
          <w:p w14:paraId="48B4CF22" w14:textId="59AF0D64" w:rsidR="00B31EA9" w:rsidRPr="00283DB6" w:rsidRDefault="00B31EA9" w:rsidP="00525183">
            <w:pPr>
              <w:ind w:firstLine="0"/>
              <w:jc w:val="center"/>
              <w:rPr>
                <w:rFonts w:cs="Arial"/>
                <w:b/>
                <w:bCs w:val="0"/>
                <w:sz w:val="20"/>
                <w:szCs w:val="20"/>
                <w:lang w:eastAsia="ja-JP"/>
              </w:rPr>
            </w:pPr>
            <w:r>
              <w:rPr>
                <w:rFonts w:cs="Arial"/>
                <w:b/>
                <w:bCs w:val="0"/>
                <w:sz w:val="20"/>
                <w:szCs w:val="20"/>
                <w:lang w:eastAsia="ja-JP"/>
              </w:rPr>
              <w:t>Lote 2</w:t>
            </w:r>
          </w:p>
        </w:tc>
        <w:tc>
          <w:tcPr>
            <w:tcW w:w="4354" w:type="dxa"/>
            <w:vAlign w:val="bottom"/>
          </w:tcPr>
          <w:p w14:paraId="5B7B3560" w14:textId="591BDAD9" w:rsidR="00B31EA9" w:rsidRPr="00283DB6" w:rsidRDefault="00B31EA9" w:rsidP="00525183">
            <w:pPr>
              <w:ind w:firstLine="0"/>
              <w:jc w:val="center"/>
              <w:rPr>
                <w:b/>
                <w:bCs w:val="0"/>
                <w:sz w:val="20"/>
                <w:szCs w:val="20"/>
                <w:lang w:eastAsia="ja-JP"/>
              </w:rPr>
            </w:pPr>
            <w:r>
              <w:rPr>
                <w:b/>
                <w:bCs w:val="0"/>
                <w:sz w:val="20"/>
                <w:szCs w:val="20"/>
                <w:lang w:eastAsia="ja-JP"/>
              </w:rPr>
              <w:t>Seguro multirriesgo del edificio administrativo de la Junta General</w:t>
            </w:r>
          </w:p>
        </w:tc>
      </w:tr>
      <w:tr w:rsidR="00B31EA9" w:rsidRPr="00283DB6" w14:paraId="4A2A1A68" w14:textId="77777777" w:rsidTr="00525183">
        <w:trPr>
          <w:jc w:val="center"/>
        </w:trPr>
        <w:tc>
          <w:tcPr>
            <w:tcW w:w="4719" w:type="dxa"/>
            <w:shd w:val="clear" w:color="auto" w:fill="auto"/>
            <w:vAlign w:val="bottom"/>
          </w:tcPr>
          <w:p w14:paraId="53F245BB" w14:textId="77777777" w:rsidR="00B31EA9" w:rsidRPr="00283DB6" w:rsidRDefault="00B31EA9" w:rsidP="00525183">
            <w:pPr>
              <w:ind w:firstLine="0"/>
              <w:jc w:val="center"/>
              <w:rPr>
                <w:b/>
                <w:bCs w:val="0"/>
                <w:sz w:val="20"/>
                <w:szCs w:val="20"/>
                <w:lang w:eastAsia="ja-JP"/>
              </w:rPr>
            </w:pPr>
            <w:r w:rsidRPr="00283DB6">
              <w:rPr>
                <w:rFonts w:cs="Arial"/>
                <w:b/>
                <w:bCs w:val="0"/>
                <w:sz w:val="20"/>
                <w:szCs w:val="20"/>
                <w:lang w:eastAsia="ja-JP"/>
              </w:rPr>
              <w:t>Anualidad</w:t>
            </w:r>
          </w:p>
        </w:tc>
        <w:tc>
          <w:tcPr>
            <w:tcW w:w="4354" w:type="dxa"/>
            <w:vAlign w:val="bottom"/>
          </w:tcPr>
          <w:p w14:paraId="1069E95C" w14:textId="77777777" w:rsidR="00B31EA9" w:rsidRPr="00283DB6" w:rsidRDefault="00B31EA9" w:rsidP="00525183">
            <w:pPr>
              <w:ind w:firstLine="0"/>
              <w:jc w:val="center"/>
              <w:rPr>
                <w:b/>
                <w:bCs w:val="0"/>
                <w:sz w:val="20"/>
                <w:szCs w:val="20"/>
                <w:lang w:eastAsia="ja-JP"/>
              </w:rPr>
            </w:pPr>
            <w:r w:rsidRPr="00283DB6">
              <w:rPr>
                <w:b/>
                <w:bCs w:val="0"/>
                <w:sz w:val="20"/>
                <w:szCs w:val="20"/>
                <w:lang w:eastAsia="ja-JP"/>
              </w:rPr>
              <w:t>Presupuesto</w:t>
            </w:r>
          </w:p>
        </w:tc>
      </w:tr>
      <w:tr w:rsidR="00B31EA9" w:rsidRPr="00283DB6" w14:paraId="223E40D1" w14:textId="77777777" w:rsidTr="00525183">
        <w:trPr>
          <w:jc w:val="center"/>
        </w:trPr>
        <w:tc>
          <w:tcPr>
            <w:tcW w:w="4719" w:type="dxa"/>
            <w:shd w:val="clear" w:color="auto" w:fill="auto"/>
            <w:vAlign w:val="bottom"/>
          </w:tcPr>
          <w:p w14:paraId="4C43D329" w14:textId="77777777" w:rsidR="00B31EA9" w:rsidRPr="00283DB6" w:rsidRDefault="00B31EA9" w:rsidP="00525183">
            <w:pPr>
              <w:ind w:firstLine="0"/>
              <w:jc w:val="center"/>
              <w:rPr>
                <w:rFonts w:cs="Arial"/>
                <w:b/>
                <w:bCs w:val="0"/>
                <w:sz w:val="20"/>
                <w:szCs w:val="20"/>
                <w:lang w:eastAsia="ja-JP"/>
              </w:rPr>
            </w:pPr>
            <w:r w:rsidRPr="00283DB6">
              <w:rPr>
                <w:rFonts w:cs="Arial"/>
                <w:b/>
                <w:bCs w:val="0"/>
                <w:sz w:val="20"/>
                <w:szCs w:val="20"/>
                <w:lang w:eastAsia="ja-JP"/>
              </w:rPr>
              <w:t>2024</w:t>
            </w:r>
          </w:p>
        </w:tc>
        <w:tc>
          <w:tcPr>
            <w:tcW w:w="4354" w:type="dxa"/>
          </w:tcPr>
          <w:p w14:paraId="61089B64" w14:textId="77777777" w:rsidR="00B31EA9" w:rsidRPr="00283DB6" w:rsidRDefault="00B31EA9" w:rsidP="00525183">
            <w:pPr>
              <w:keepNext/>
              <w:tabs>
                <w:tab w:val="decimal" w:pos="1227"/>
              </w:tabs>
              <w:ind w:firstLine="0"/>
              <w:rPr>
                <w:sz w:val="20"/>
                <w:szCs w:val="20"/>
                <w:lang w:eastAsia="ja-JP"/>
              </w:rPr>
            </w:pPr>
          </w:p>
        </w:tc>
      </w:tr>
      <w:tr w:rsidR="00B31EA9" w:rsidRPr="00283DB6" w14:paraId="75DE2842" w14:textId="77777777" w:rsidTr="00525183">
        <w:trPr>
          <w:jc w:val="center"/>
        </w:trPr>
        <w:tc>
          <w:tcPr>
            <w:tcW w:w="4719" w:type="dxa"/>
            <w:shd w:val="clear" w:color="auto" w:fill="auto"/>
            <w:vAlign w:val="bottom"/>
          </w:tcPr>
          <w:p w14:paraId="49496492" w14:textId="77777777" w:rsidR="00B31EA9" w:rsidRPr="00283DB6" w:rsidRDefault="00B31EA9" w:rsidP="00525183">
            <w:pPr>
              <w:ind w:firstLine="0"/>
              <w:jc w:val="center"/>
              <w:rPr>
                <w:rFonts w:cs="Arial"/>
                <w:b/>
                <w:bCs w:val="0"/>
                <w:sz w:val="20"/>
                <w:szCs w:val="20"/>
                <w:lang w:eastAsia="ja-JP"/>
              </w:rPr>
            </w:pPr>
            <w:r w:rsidRPr="00283DB6">
              <w:rPr>
                <w:rFonts w:cs="Arial"/>
                <w:b/>
                <w:bCs w:val="0"/>
                <w:sz w:val="20"/>
                <w:szCs w:val="20"/>
                <w:lang w:eastAsia="ja-JP"/>
              </w:rPr>
              <w:t>2025</w:t>
            </w:r>
          </w:p>
        </w:tc>
        <w:tc>
          <w:tcPr>
            <w:tcW w:w="4354" w:type="dxa"/>
            <w:vAlign w:val="bottom"/>
          </w:tcPr>
          <w:p w14:paraId="1FA41C4B" w14:textId="77777777" w:rsidR="00B31EA9" w:rsidRPr="00283DB6" w:rsidRDefault="00B31EA9" w:rsidP="00525183">
            <w:pPr>
              <w:keepNext/>
              <w:tabs>
                <w:tab w:val="decimal" w:pos="1227"/>
              </w:tabs>
              <w:ind w:firstLine="0"/>
              <w:rPr>
                <w:sz w:val="20"/>
                <w:szCs w:val="20"/>
                <w:lang w:eastAsia="ja-JP"/>
              </w:rPr>
            </w:pPr>
          </w:p>
        </w:tc>
      </w:tr>
      <w:tr w:rsidR="00B31EA9" w:rsidRPr="00283DB6" w14:paraId="7E579270" w14:textId="77777777" w:rsidTr="00525183">
        <w:trPr>
          <w:jc w:val="center"/>
        </w:trPr>
        <w:tc>
          <w:tcPr>
            <w:tcW w:w="4719" w:type="dxa"/>
            <w:shd w:val="clear" w:color="auto" w:fill="auto"/>
            <w:vAlign w:val="bottom"/>
          </w:tcPr>
          <w:p w14:paraId="66BB62F6" w14:textId="77777777" w:rsidR="00B31EA9" w:rsidRPr="00283DB6" w:rsidRDefault="00B31EA9" w:rsidP="00525183">
            <w:pPr>
              <w:ind w:firstLine="0"/>
              <w:jc w:val="center"/>
              <w:rPr>
                <w:rFonts w:cs="Arial"/>
                <w:b/>
                <w:bCs w:val="0"/>
                <w:sz w:val="20"/>
                <w:szCs w:val="20"/>
                <w:lang w:eastAsia="ja-JP"/>
              </w:rPr>
            </w:pPr>
            <w:r w:rsidRPr="00283DB6">
              <w:rPr>
                <w:rFonts w:cs="Arial"/>
                <w:b/>
                <w:bCs w:val="0"/>
                <w:sz w:val="20"/>
                <w:szCs w:val="20"/>
                <w:lang w:eastAsia="ja-JP"/>
              </w:rPr>
              <w:t>Total</w:t>
            </w:r>
          </w:p>
        </w:tc>
        <w:tc>
          <w:tcPr>
            <w:tcW w:w="4354" w:type="dxa"/>
          </w:tcPr>
          <w:p w14:paraId="3DD0624A" w14:textId="77777777" w:rsidR="00B31EA9" w:rsidRPr="00283DB6" w:rsidRDefault="00B31EA9" w:rsidP="00525183">
            <w:pPr>
              <w:keepNext/>
              <w:tabs>
                <w:tab w:val="decimal" w:pos="1227"/>
              </w:tabs>
              <w:ind w:firstLine="0"/>
              <w:rPr>
                <w:b/>
                <w:bCs w:val="0"/>
                <w:sz w:val="20"/>
                <w:szCs w:val="20"/>
                <w:lang w:eastAsia="ja-JP"/>
              </w:rPr>
            </w:pPr>
          </w:p>
        </w:tc>
      </w:tr>
    </w:tbl>
    <w:p w14:paraId="414DA287" w14:textId="77777777" w:rsidR="00B31EA9" w:rsidRDefault="00B31EA9" w:rsidP="009A604B">
      <w:pPr>
        <w:autoSpaceDE w:val="0"/>
        <w:autoSpaceDN w:val="0"/>
        <w:adjustRightInd w:val="0"/>
        <w:ind w:firstLine="0"/>
        <w:rPr>
          <w:rFonts w:cs="Book Antiqua"/>
          <w:bCs w:val="0"/>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348"/>
      </w:tblGrid>
      <w:tr w:rsidR="00B31EA9" w:rsidRPr="00283DB6" w14:paraId="6941B607" w14:textId="77777777" w:rsidTr="00525183">
        <w:trPr>
          <w:jc w:val="center"/>
        </w:trPr>
        <w:tc>
          <w:tcPr>
            <w:tcW w:w="4719" w:type="dxa"/>
            <w:shd w:val="clear" w:color="auto" w:fill="auto"/>
            <w:vAlign w:val="bottom"/>
          </w:tcPr>
          <w:p w14:paraId="1CA79099" w14:textId="7079D0BB" w:rsidR="00B31EA9" w:rsidRPr="00283DB6" w:rsidRDefault="00B31EA9" w:rsidP="00525183">
            <w:pPr>
              <w:ind w:firstLine="0"/>
              <w:jc w:val="center"/>
              <w:rPr>
                <w:rFonts w:cs="Arial"/>
                <w:b/>
                <w:bCs w:val="0"/>
                <w:sz w:val="20"/>
                <w:szCs w:val="20"/>
                <w:lang w:eastAsia="ja-JP"/>
              </w:rPr>
            </w:pPr>
            <w:r>
              <w:rPr>
                <w:rFonts w:cs="Arial"/>
                <w:b/>
                <w:bCs w:val="0"/>
                <w:sz w:val="20"/>
                <w:szCs w:val="20"/>
                <w:lang w:eastAsia="ja-JP"/>
              </w:rPr>
              <w:t>Lote 3</w:t>
            </w:r>
          </w:p>
        </w:tc>
        <w:tc>
          <w:tcPr>
            <w:tcW w:w="4354" w:type="dxa"/>
            <w:vAlign w:val="bottom"/>
          </w:tcPr>
          <w:p w14:paraId="63630849" w14:textId="34370890" w:rsidR="00B31EA9" w:rsidRPr="00283DB6" w:rsidRDefault="00B31EA9" w:rsidP="00525183">
            <w:pPr>
              <w:ind w:firstLine="0"/>
              <w:jc w:val="center"/>
              <w:rPr>
                <w:b/>
                <w:bCs w:val="0"/>
                <w:sz w:val="20"/>
                <w:szCs w:val="20"/>
                <w:lang w:eastAsia="ja-JP"/>
              </w:rPr>
            </w:pPr>
            <w:r>
              <w:rPr>
                <w:b/>
                <w:bCs w:val="0"/>
                <w:sz w:val="20"/>
                <w:szCs w:val="20"/>
                <w:lang w:eastAsia="ja-JP"/>
              </w:rPr>
              <w:t>Seguro de responsabilidad civil de la Junta General</w:t>
            </w:r>
          </w:p>
        </w:tc>
      </w:tr>
      <w:tr w:rsidR="00B31EA9" w:rsidRPr="00283DB6" w14:paraId="2B3CF156" w14:textId="77777777" w:rsidTr="00525183">
        <w:trPr>
          <w:jc w:val="center"/>
        </w:trPr>
        <w:tc>
          <w:tcPr>
            <w:tcW w:w="4719" w:type="dxa"/>
            <w:shd w:val="clear" w:color="auto" w:fill="auto"/>
            <w:vAlign w:val="bottom"/>
          </w:tcPr>
          <w:p w14:paraId="18F11EC2" w14:textId="77777777" w:rsidR="00B31EA9" w:rsidRPr="00283DB6" w:rsidRDefault="00B31EA9" w:rsidP="00525183">
            <w:pPr>
              <w:ind w:firstLine="0"/>
              <w:jc w:val="center"/>
              <w:rPr>
                <w:b/>
                <w:bCs w:val="0"/>
                <w:sz w:val="20"/>
                <w:szCs w:val="20"/>
                <w:lang w:eastAsia="ja-JP"/>
              </w:rPr>
            </w:pPr>
            <w:r w:rsidRPr="00283DB6">
              <w:rPr>
                <w:rFonts w:cs="Arial"/>
                <w:b/>
                <w:bCs w:val="0"/>
                <w:sz w:val="20"/>
                <w:szCs w:val="20"/>
                <w:lang w:eastAsia="ja-JP"/>
              </w:rPr>
              <w:t>Anualidad</w:t>
            </w:r>
          </w:p>
        </w:tc>
        <w:tc>
          <w:tcPr>
            <w:tcW w:w="4354" w:type="dxa"/>
            <w:vAlign w:val="bottom"/>
          </w:tcPr>
          <w:p w14:paraId="7535C7BF" w14:textId="77777777" w:rsidR="00B31EA9" w:rsidRPr="00283DB6" w:rsidRDefault="00B31EA9" w:rsidP="00525183">
            <w:pPr>
              <w:ind w:firstLine="0"/>
              <w:jc w:val="center"/>
              <w:rPr>
                <w:b/>
                <w:bCs w:val="0"/>
                <w:sz w:val="20"/>
                <w:szCs w:val="20"/>
                <w:lang w:eastAsia="ja-JP"/>
              </w:rPr>
            </w:pPr>
            <w:r w:rsidRPr="00283DB6">
              <w:rPr>
                <w:b/>
                <w:bCs w:val="0"/>
                <w:sz w:val="20"/>
                <w:szCs w:val="20"/>
                <w:lang w:eastAsia="ja-JP"/>
              </w:rPr>
              <w:t>Presupuesto</w:t>
            </w:r>
          </w:p>
        </w:tc>
      </w:tr>
      <w:tr w:rsidR="00B31EA9" w:rsidRPr="00283DB6" w14:paraId="4B3364B0" w14:textId="77777777" w:rsidTr="00525183">
        <w:trPr>
          <w:jc w:val="center"/>
        </w:trPr>
        <w:tc>
          <w:tcPr>
            <w:tcW w:w="4719" w:type="dxa"/>
            <w:shd w:val="clear" w:color="auto" w:fill="auto"/>
            <w:vAlign w:val="bottom"/>
          </w:tcPr>
          <w:p w14:paraId="5C0328F6" w14:textId="77777777" w:rsidR="00B31EA9" w:rsidRPr="00283DB6" w:rsidRDefault="00B31EA9" w:rsidP="00525183">
            <w:pPr>
              <w:ind w:firstLine="0"/>
              <w:jc w:val="center"/>
              <w:rPr>
                <w:rFonts w:cs="Arial"/>
                <w:b/>
                <w:bCs w:val="0"/>
                <w:sz w:val="20"/>
                <w:szCs w:val="20"/>
                <w:lang w:eastAsia="ja-JP"/>
              </w:rPr>
            </w:pPr>
            <w:r w:rsidRPr="00283DB6">
              <w:rPr>
                <w:rFonts w:cs="Arial"/>
                <w:b/>
                <w:bCs w:val="0"/>
                <w:sz w:val="20"/>
                <w:szCs w:val="20"/>
                <w:lang w:eastAsia="ja-JP"/>
              </w:rPr>
              <w:t>2024</w:t>
            </w:r>
          </w:p>
        </w:tc>
        <w:tc>
          <w:tcPr>
            <w:tcW w:w="4354" w:type="dxa"/>
          </w:tcPr>
          <w:p w14:paraId="00475278" w14:textId="77777777" w:rsidR="00B31EA9" w:rsidRPr="00283DB6" w:rsidRDefault="00B31EA9" w:rsidP="00525183">
            <w:pPr>
              <w:keepNext/>
              <w:tabs>
                <w:tab w:val="decimal" w:pos="1227"/>
              </w:tabs>
              <w:ind w:firstLine="0"/>
              <w:rPr>
                <w:sz w:val="20"/>
                <w:szCs w:val="20"/>
                <w:lang w:eastAsia="ja-JP"/>
              </w:rPr>
            </w:pPr>
          </w:p>
        </w:tc>
      </w:tr>
      <w:tr w:rsidR="00B31EA9" w:rsidRPr="00283DB6" w14:paraId="27AD58F8" w14:textId="77777777" w:rsidTr="00525183">
        <w:trPr>
          <w:jc w:val="center"/>
        </w:trPr>
        <w:tc>
          <w:tcPr>
            <w:tcW w:w="4719" w:type="dxa"/>
            <w:shd w:val="clear" w:color="auto" w:fill="auto"/>
            <w:vAlign w:val="bottom"/>
          </w:tcPr>
          <w:p w14:paraId="0DAA9C64" w14:textId="77777777" w:rsidR="00B31EA9" w:rsidRPr="00283DB6" w:rsidRDefault="00B31EA9" w:rsidP="00525183">
            <w:pPr>
              <w:ind w:firstLine="0"/>
              <w:jc w:val="center"/>
              <w:rPr>
                <w:rFonts w:cs="Arial"/>
                <w:b/>
                <w:bCs w:val="0"/>
                <w:sz w:val="20"/>
                <w:szCs w:val="20"/>
                <w:lang w:eastAsia="ja-JP"/>
              </w:rPr>
            </w:pPr>
            <w:r w:rsidRPr="00283DB6">
              <w:rPr>
                <w:rFonts w:cs="Arial"/>
                <w:b/>
                <w:bCs w:val="0"/>
                <w:sz w:val="20"/>
                <w:szCs w:val="20"/>
                <w:lang w:eastAsia="ja-JP"/>
              </w:rPr>
              <w:t>2025</w:t>
            </w:r>
          </w:p>
        </w:tc>
        <w:tc>
          <w:tcPr>
            <w:tcW w:w="4354" w:type="dxa"/>
            <w:vAlign w:val="bottom"/>
          </w:tcPr>
          <w:p w14:paraId="653E7221" w14:textId="77777777" w:rsidR="00B31EA9" w:rsidRPr="00283DB6" w:rsidRDefault="00B31EA9" w:rsidP="00525183">
            <w:pPr>
              <w:keepNext/>
              <w:tabs>
                <w:tab w:val="decimal" w:pos="1227"/>
              </w:tabs>
              <w:ind w:firstLine="0"/>
              <w:rPr>
                <w:sz w:val="20"/>
                <w:szCs w:val="20"/>
                <w:lang w:eastAsia="ja-JP"/>
              </w:rPr>
            </w:pPr>
          </w:p>
        </w:tc>
      </w:tr>
      <w:tr w:rsidR="00B31EA9" w:rsidRPr="00283DB6" w14:paraId="4727D7D7" w14:textId="77777777" w:rsidTr="00525183">
        <w:trPr>
          <w:jc w:val="center"/>
        </w:trPr>
        <w:tc>
          <w:tcPr>
            <w:tcW w:w="4719" w:type="dxa"/>
            <w:shd w:val="clear" w:color="auto" w:fill="auto"/>
            <w:vAlign w:val="bottom"/>
          </w:tcPr>
          <w:p w14:paraId="403AFB09" w14:textId="77777777" w:rsidR="00B31EA9" w:rsidRPr="00283DB6" w:rsidRDefault="00B31EA9" w:rsidP="00525183">
            <w:pPr>
              <w:ind w:firstLine="0"/>
              <w:jc w:val="center"/>
              <w:rPr>
                <w:rFonts w:cs="Arial"/>
                <w:b/>
                <w:bCs w:val="0"/>
                <w:sz w:val="20"/>
                <w:szCs w:val="20"/>
                <w:lang w:eastAsia="ja-JP"/>
              </w:rPr>
            </w:pPr>
            <w:r w:rsidRPr="00283DB6">
              <w:rPr>
                <w:rFonts w:cs="Arial"/>
                <w:b/>
                <w:bCs w:val="0"/>
                <w:sz w:val="20"/>
                <w:szCs w:val="20"/>
                <w:lang w:eastAsia="ja-JP"/>
              </w:rPr>
              <w:t>Total</w:t>
            </w:r>
          </w:p>
        </w:tc>
        <w:tc>
          <w:tcPr>
            <w:tcW w:w="4354" w:type="dxa"/>
          </w:tcPr>
          <w:p w14:paraId="31BD530D" w14:textId="77777777" w:rsidR="00B31EA9" w:rsidRPr="00283DB6" w:rsidRDefault="00B31EA9" w:rsidP="00525183">
            <w:pPr>
              <w:keepNext/>
              <w:tabs>
                <w:tab w:val="decimal" w:pos="1227"/>
              </w:tabs>
              <w:ind w:firstLine="0"/>
              <w:rPr>
                <w:b/>
                <w:bCs w:val="0"/>
                <w:sz w:val="20"/>
                <w:szCs w:val="20"/>
                <w:lang w:eastAsia="ja-JP"/>
              </w:rPr>
            </w:pPr>
          </w:p>
        </w:tc>
      </w:tr>
    </w:tbl>
    <w:p w14:paraId="53ADA64A" w14:textId="77777777" w:rsidR="00B31EA9" w:rsidRDefault="00B31EA9" w:rsidP="009A604B">
      <w:pPr>
        <w:autoSpaceDE w:val="0"/>
        <w:autoSpaceDN w:val="0"/>
        <w:adjustRightInd w:val="0"/>
        <w:ind w:firstLine="0"/>
        <w:rPr>
          <w:rFonts w:cs="Book Antiqua"/>
          <w:bCs w:val="0"/>
          <w:color w:val="000000"/>
          <w:szCs w:val="22"/>
        </w:rPr>
      </w:pPr>
    </w:p>
    <w:p w14:paraId="6EC09931" w14:textId="4C50E5BB" w:rsidR="001A4B73" w:rsidRDefault="00891AC6" w:rsidP="009A604B">
      <w:pPr>
        <w:autoSpaceDE w:val="0"/>
        <w:autoSpaceDN w:val="0"/>
        <w:adjustRightInd w:val="0"/>
        <w:ind w:firstLine="0"/>
        <w:rPr>
          <w:rFonts w:cs="Book Antiqua"/>
          <w:bCs w:val="0"/>
          <w:color w:val="000000"/>
          <w:szCs w:val="22"/>
        </w:rPr>
      </w:pPr>
      <w:r w:rsidRPr="00891AC6">
        <w:rPr>
          <w:rFonts w:cs="Book Antiqua"/>
          <w:bCs w:val="0"/>
          <w:color w:val="000000"/>
          <w:szCs w:val="22"/>
        </w:rPr>
        <w:t>4. Que 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6DC1E416" w14:textId="77777777" w:rsidR="001A4B73" w:rsidRDefault="001A4B73" w:rsidP="009A604B">
      <w:pPr>
        <w:autoSpaceDE w:val="0"/>
        <w:autoSpaceDN w:val="0"/>
        <w:adjustRightInd w:val="0"/>
        <w:ind w:firstLine="0"/>
        <w:rPr>
          <w:rFonts w:cs="Book Antiqua"/>
          <w:bCs w:val="0"/>
          <w:color w:val="000000"/>
          <w:szCs w:val="22"/>
        </w:rPr>
      </w:pPr>
    </w:p>
    <w:p w14:paraId="4258006D" w14:textId="77777777" w:rsidR="009032AE" w:rsidRPr="009032AE" w:rsidRDefault="009032AE" w:rsidP="009A604B">
      <w:pPr>
        <w:autoSpaceDE w:val="0"/>
        <w:autoSpaceDN w:val="0"/>
        <w:adjustRightInd w:val="0"/>
        <w:ind w:firstLine="0"/>
        <w:rPr>
          <w:rFonts w:cs="Book Antiqua"/>
          <w:bCs w:val="0"/>
          <w:color w:val="000000"/>
          <w:szCs w:val="22"/>
        </w:rPr>
      </w:pPr>
      <w:r>
        <w:rPr>
          <w:rFonts w:cs="Book Antiqua"/>
          <w:bCs w:val="0"/>
          <w:color w:val="000000"/>
          <w:szCs w:val="22"/>
        </w:rPr>
        <w:t xml:space="preserve">5. Que para la ejecución del contrato oferto </w:t>
      </w:r>
      <w:r w:rsidRPr="009032AE">
        <w:rPr>
          <w:rFonts w:cs="Book Antiqua"/>
          <w:bCs w:val="0"/>
          <w:i/>
          <w:iCs/>
          <w:color w:val="000000"/>
          <w:szCs w:val="22"/>
        </w:rPr>
        <w:t>(marcar con una X, en su caso, en la casilla/s correspondiente/s)</w:t>
      </w:r>
      <w:r>
        <w:rPr>
          <w:rFonts w:cs="Book Antiqua"/>
          <w:bCs w:val="0"/>
          <w:color w:val="000000"/>
          <w:szCs w:val="22"/>
        </w:rPr>
        <w:t>:</w:t>
      </w:r>
    </w:p>
    <w:p w14:paraId="451526BF" w14:textId="77777777" w:rsidR="009032AE" w:rsidRDefault="009032AE" w:rsidP="009A604B">
      <w:pPr>
        <w:autoSpaceDE w:val="0"/>
        <w:autoSpaceDN w:val="0"/>
        <w:adjustRightInd w:val="0"/>
        <w:ind w:firstLine="0"/>
        <w:rPr>
          <w:rFonts w:cs="Book Antiqua"/>
          <w:bCs w:val="0"/>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3"/>
        <w:gridCol w:w="727"/>
      </w:tblGrid>
      <w:tr w:rsidR="009032AE" w:rsidRPr="00272EE0" w14:paraId="17625145" w14:textId="77777777" w:rsidTr="00272EE0">
        <w:tc>
          <w:tcPr>
            <w:tcW w:w="8472" w:type="dxa"/>
            <w:shd w:val="clear" w:color="auto" w:fill="auto"/>
          </w:tcPr>
          <w:p w14:paraId="577C3C5C" w14:textId="77777777" w:rsidR="009032AE" w:rsidRPr="00272EE0" w:rsidRDefault="009032AE" w:rsidP="009A604B">
            <w:pPr>
              <w:autoSpaceDE w:val="0"/>
              <w:autoSpaceDN w:val="0"/>
              <w:adjustRightInd w:val="0"/>
              <w:ind w:firstLine="0"/>
              <w:rPr>
                <w:rFonts w:cs="Book Antiqua"/>
                <w:bCs w:val="0"/>
                <w:color w:val="000000"/>
                <w:szCs w:val="22"/>
              </w:rPr>
            </w:pPr>
            <w:r w:rsidRPr="00272EE0">
              <w:rPr>
                <w:rFonts w:cs="Book Antiqua"/>
                <w:bCs w:val="0"/>
                <w:color w:val="000000"/>
                <w:szCs w:val="22"/>
              </w:rPr>
              <w:t>Seguro complementario de asistencia de urgencia de profesionales en plazo máximo de 2 horas desde que se comunique el siniestro sin costes de desplazamiento</w:t>
            </w:r>
          </w:p>
        </w:tc>
        <w:tc>
          <w:tcPr>
            <w:tcW w:w="738" w:type="dxa"/>
            <w:shd w:val="clear" w:color="auto" w:fill="auto"/>
          </w:tcPr>
          <w:p w14:paraId="5424807E" w14:textId="77777777" w:rsidR="009032AE" w:rsidRPr="00272EE0" w:rsidRDefault="009032AE" w:rsidP="009A604B">
            <w:pPr>
              <w:autoSpaceDE w:val="0"/>
              <w:autoSpaceDN w:val="0"/>
              <w:adjustRightInd w:val="0"/>
              <w:ind w:firstLine="0"/>
              <w:rPr>
                <w:rFonts w:cs="Book Antiqua"/>
                <w:bCs w:val="0"/>
                <w:color w:val="000000"/>
                <w:szCs w:val="22"/>
              </w:rPr>
            </w:pPr>
          </w:p>
        </w:tc>
      </w:tr>
      <w:tr w:rsidR="009032AE" w:rsidRPr="00272EE0" w14:paraId="41389844" w14:textId="77777777" w:rsidTr="00272EE0">
        <w:tc>
          <w:tcPr>
            <w:tcW w:w="8472" w:type="dxa"/>
            <w:shd w:val="clear" w:color="auto" w:fill="auto"/>
          </w:tcPr>
          <w:p w14:paraId="31D48255" w14:textId="4B6A5DCA" w:rsidR="009032AE" w:rsidRPr="00272EE0" w:rsidRDefault="00E513E3" w:rsidP="009A604B">
            <w:pPr>
              <w:autoSpaceDE w:val="0"/>
              <w:autoSpaceDN w:val="0"/>
              <w:adjustRightInd w:val="0"/>
              <w:ind w:firstLine="0"/>
              <w:rPr>
                <w:rFonts w:cs="Book Antiqua"/>
                <w:bCs w:val="0"/>
                <w:color w:val="000000"/>
                <w:szCs w:val="22"/>
              </w:rPr>
            </w:pPr>
            <w:r>
              <w:t>Seguro de restauración estética no vinculada a otros siniestros</w:t>
            </w:r>
          </w:p>
        </w:tc>
        <w:tc>
          <w:tcPr>
            <w:tcW w:w="738" w:type="dxa"/>
            <w:shd w:val="clear" w:color="auto" w:fill="auto"/>
          </w:tcPr>
          <w:p w14:paraId="4098CE8C" w14:textId="77777777" w:rsidR="009032AE" w:rsidRPr="00272EE0" w:rsidRDefault="009032AE" w:rsidP="009A604B">
            <w:pPr>
              <w:autoSpaceDE w:val="0"/>
              <w:autoSpaceDN w:val="0"/>
              <w:adjustRightInd w:val="0"/>
              <w:ind w:firstLine="0"/>
              <w:rPr>
                <w:rFonts w:cs="Book Antiqua"/>
                <w:bCs w:val="0"/>
                <w:color w:val="000000"/>
                <w:szCs w:val="22"/>
              </w:rPr>
            </w:pPr>
          </w:p>
        </w:tc>
      </w:tr>
    </w:tbl>
    <w:p w14:paraId="33364684" w14:textId="77777777" w:rsidR="009032AE" w:rsidRDefault="009032AE" w:rsidP="009A604B">
      <w:pPr>
        <w:autoSpaceDE w:val="0"/>
        <w:autoSpaceDN w:val="0"/>
        <w:adjustRightInd w:val="0"/>
        <w:ind w:firstLine="0"/>
        <w:rPr>
          <w:rFonts w:cs="Book Antiqua"/>
          <w:bCs w:val="0"/>
          <w:color w:val="000000"/>
          <w:szCs w:val="22"/>
        </w:rPr>
      </w:pPr>
    </w:p>
    <w:p w14:paraId="443BF950" w14:textId="77777777" w:rsidR="001A4B73" w:rsidRDefault="00C44030" w:rsidP="009A604B">
      <w:pPr>
        <w:autoSpaceDE w:val="0"/>
        <w:autoSpaceDN w:val="0"/>
        <w:adjustRightInd w:val="0"/>
        <w:ind w:firstLine="0"/>
        <w:rPr>
          <w:rFonts w:cs="Book Antiqua"/>
          <w:bCs w:val="0"/>
          <w:i/>
          <w:iCs/>
          <w:color w:val="000000"/>
          <w:szCs w:val="22"/>
        </w:rPr>
      </w:pPr>
      <w:r>
        <w:rPr>
          <w:rFonts w:cs="Book Antiqua"/>
          <w:bCs w:val="0"/>
          <w:color w:val="000000"/>
          <w:szCs w:val="22"/>
        </w:rPr>
        <w:t xml:space="preserve">6. Que en relación a la ejecución del contrato </w:t>
      </w:r>
      <w:r w:rsidR="00A545F4">
        <w:rPr>
          <w:rFonts w:cs="Book Antiqua"/>
          <w:bCs w:val="0"/>
          <w:color w:val="000000"/>
          <w:szCs w:val="22"/>
        </w:rPr>
        <w:t xml:space="preserve">se excluyen las siguientes franquicias </w:t>
      </w:r>
      <w:r w:rsidR="00A545F4" w:rsidRPr="008109C0">
        <w:rPr>
          <w:rFonts w:cs="Book Antiqua"/>
          <w:bCs w:val="0"/>
          <w:i/>
          <w:iCs/>
          <w:color w:val="000000"/>
          <w:szCs w:val="22"/>
        </w:rPr>
        <w:t>(marcar con una X, en su caso, en la casilla/s correspondiente/s):</w:t>
      </w:r>
    </w:p>
    <w:p w14:paraId="057C2482" w14:textId="77777777" w:rsidR="001018BC" w:rsidRPr="008109C0" w:rsidRDefault="001018BC" w:rsidP="009A604B">
      <w:pPr>
        <w:autoSpaceDE w:val="0"/>
        <w:autoSpaceDN w:val="0"/>
        <w:adjustRightInd w:val="0"/>
        <w:ind w:firstLine="0"/>
        <w:rPr>
          <w:rFonts w:cs="Book Antiqua"/>
          <w:bCs w:val="0"/>
          <w:i/>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426"/>
      </w:tblGrid>
      <w:tr w:rsidR="00A545F4" w14:paraId="429325BC" w14:textId="77777777" w:rsidTr="00272EE0">
        <w:trPr>
          <w:jc w:val="center"/>
        </w:trPr>
        <w:tc>
          <w:tcPr>
            <w:tcW w:w="3543" w:type="dxa"/>
            <w:shd w:val="clear" w:color="auto" w:fill="auto"/>
          </w:tcPr>
          <w:p w14:paraId="4BD85737" w14:textId="77777777" w:rsidR="00A545F4" w:rsidRDefault="00EA708E" w:rsidP="009A604B">
            <w:pPr>
              <w:ind w:firstLine="0"/>
            </w:pPr>
            <w:r>
              <w:t>Todas las coberturas</w:t>
            </w:r>
          </w:p>
        </w:tc>
        <w:tc>
          <w:tcPr>
            <w:tcW w:w="426" w:type="dxa"/>
            <w:shd w:val="clear" w:color="auto" w:fill="auto"/>
          </w:tcPr>
          <w:p w14:paraId="4596BB10" w14:textId="77777777" w:rsidR="00A545F4" w:rsidRDefault="00A545F4" w:rsidP="009A604B">
            <w:pPr>
              <w:ind w:firstLine="0"/>
            </w:pPr>
          </w:p>
        </w:tc>
      </w:tr>
      <w:tr w:rsidR="00A545F4" w14:paraId="5EAB54BB" w14:textId="77777777" w:rsidTr="00272EE0">
        <w:trPr>
          <w:jc w:val="center"/>
        </w:trPr>
        <w:tc>
          <w:tcPr>
            <w:tcW w:w="3543" w:type="dxa"/>
            <w:shd w:val="clear" w:color="auto" w:fill="auto"/>
          </w:tcPr>
          <w:p w14:paraId="221B7DBB" w14:textId="77777777" w:rsidR="00A545F4" w:rsidRDefault="00EA708E" w:rsidP="009A604B">
            <w:pPr>
              <w:ind w:firstLine="0"/>
            </w:pPr>
            <w:r>
              <w:t>Daños eléctricos</w:t>
            </w:r>
          </w:p>
        </w:tc>
        <w:tc>
          <w:tcPr>
            <w:tcW w:w="426" w:type="dxa"/>
            <w:shd w:val="clear" w:color="auto" w:fill="auto"/>
          </w:tcPr>
          <w:p w14:paraId="13B34002" w14:textId="77777777" w:rsidR="00A545F4" w:rsidRDefault="00A545F4" w:rsidP="009A604B">
            <w:pPr>
              <w:ind w:firstLine="0"/>
            </w:pPr>
          </w:p>
        </w:tc>
      </w:tr>
      <w:tr w:rsidR="00A545F4" w14:paraId="5C37F43F" w14:textId="77777777" w:rsidTr="00272EE0">
        <w:trPr>
          <w:jc w:val="center"/>
        </w:trPr>
        <w:tc>
          <w:tcPr>
            <w:tcW w:w="3543" w:type="dxa"/>
            <w:shd w:val="clear" w:color="auto" w:fill="auto"/>
          </w:tcPr>
          <w:p w14:paraId="6DDE7920" w14:textId="77777777" w:rsidR="00A545F4" w:rsidRDefault="00EA708E" w:rsidP="009A604B">
            <w:pPr>
              <w:ind w:firstLine="0"/>
            </w:pPr>
            <w:r>
              <w:t>Fenómenos atmosféricos</w:t>
            </w:r>
          </w:p>
        </w:tc>
        <w:tc>
          <w:tcPr>
            <w:tcW w:w="426" w:type="dxa"/>
            <w:shd w:val="clear" w:color="auto" w:fill="auto"/>
          </w:tcPr>
          <w:p w14:paraId="0AD9AFBF" w14:textId="77777777" w:rsidR="00A545F4" w:rsidRDefault="00A545F4" w:rsidP="009A604B">
            <w:pPr>
              <w:ind w:firstLine="0"/>
            </w:pPr>
          </w:p>
        </w:tc>
      </w:tr>
    </w:tbl>
    <w:p w14:paraId="69A20820" w14:textId="77777777" w:rsidR="009032AE" w:rsidRDefault="009032AE" w:rsidP="009A604B"/>
    <w:p w14:paraId="081E9B68" w14:textId="77777777" w:rsidR="009032AE" w:rsidRDefault="008E4FBD" w:rsidP="009A604B">
      <w:pPr>
        <w:rPr>
          <w:rFonts w:cs="Book Antiqua"/>
          <w:bCs w:val="0"/>
          <w:i/>
          <w:iCs/>
          <w:color w:val="000000"/>
          <w:szCs w:val="22"/>
        </w:rPr>
      </w:pPr>
      <w:r>
        <w:t xml:space="preserve">7. </w:t>
      </w:r>
      <w:r>
        <w:rPr>
          <w:rFonts w:cs="Book Antiqua"/>
          <w:bCs w:val="0"/>
          <w:color w:val="000000"/>
          <w:szCs w:val="22"/>
        </w:rPr>
        <w:t xml:space="preserve">Que en relación a la ejecución del contrato, designo como agente exclusivo a…………………………………….., con número de teléfono de contacto…….. y correo electrónico……………………. </w:t>
      </w:r>
      <w:r w:rsidRPr="008E4FBD">
        <w:rPr>
          <w:rFonts w:cs="Book Antiqua"/>
          <w:bCs w:val="0"/>
          <w:i/>
          <w:iCs/>
          <w:color w:val="000000"/>
          <w:szCs w:val="22"/>
        </w:rPr>
        <w:t>(en caso de ofertar un agente exclusivo, identificar a la persona que a la que se asignará la función y sus datos de contacto).</w:t>
      </w:r>
    </w:p>
    <w:p w14:paraId="193C87DA" w14:textId="77777777" w:rsidR="006F0589" w:rsidRDefault="006F0589" w:rsidP="009A604B"/>
    <w:p w14:paraId="423469F9" w14:textId="77777777" w:rsidR="008E4FBD" w:rsidRDefault="008E4FBD" w:rsidP="009A604B">
      <w:pPr>
        <w:rPr>
          <w:b/>
          <w:bCs w:val="0"/>
        </w:rPr>
      </w:pPr>
    </w:p>
    <w:p w14:paraId="6FD23CA3" w14:textId="77777777" w:rsidR="006F0589" w:rsidRDefault="006F0589" w:rsidP="009A604B">
      <w:pPr>
        <w:jc w:val="center"/>
      </w:pPr>
      <w:r w:rsidRPr="006F0589">
        <w:t>En................................. a........ de .................................... de 2023</w:t>
      </w:r>
    </w:p>
    <w:p w14:paraId="6F6D287B" w14:textId="77777777" w:rsidR="006F0589" w:rsidRPr="006F0589" w:rsidRDefault="006F0589" w:rsidP="009A604B">
      <w:pPr>
        <w:jc w:val="center"/>
      </w:pPr>
    </w:p>
    <w:p w14:paraId="49B6ECD8" w14:textId="77777777" w:rsidR="008E4FBD" w:rsidRPr="006F0589" w:rsidRDefault="006F0589" w:rsidP="009A604B">
      <w:pPr>
        <w:jc w:val="center"/>
      </w:pPr>
      <w:r w:rsidRPr="006F0589">
        <w:t>Lugar, fecha, firma del licitador y sello de la empresa</w:t>
      </w:r>
    </w:p>
    <w:p w14:paraId="09A9058B" w14:textId="77777777" w:rsidR="001A4B73" w:rsidRPr="006F0589" w:rsidRDefault="001A4B73" w:rsidP="009A604B">
      <w:pPr>
        <w:autoSpaceDE w:val="0"/>
        <w:autoSpaceDN w:val="0"/>
        <w:adjustRightInd w:val="0"/>
        <w:ind w:firstLine="0"/>
        <w:jc w:val="center"/>
        <w:rPr>
          <w:rFonts w:cs="Book Antiqua"/>
          <w:color w:val="000000"/>
          <w:szCs w:val="22"/>
        </w:rPr>
      </w:pPr>
    </w:p>
    <w:p w14:paraId="34466EA1" w14:textId="77777777" w:rsidR="001A4B73" w:rsidRPr="001A4B73" w:rsidRDefault="001A4B73" w:rsidP="009A604B">
      <w:pPr>
        <w:autoSpaceDE w:val="0"/>
        <w:autoSpaceDN w:val="0"/>
        <w:adjustRightInd w:val="0"/>
        <w:ind w:firstLine="0"/>
        <w:rPr>
          <w:rFonts w:cs="Book Antiqua"/>
          <w:bCs w:val="0"/>
          <w:color w:val="000000"/>
          <w:szCs w:val="22"/>
        </w:rPr>
      </w:pPr>
    </w:p>
    <w:p w14:paraId="0D0ED4C2" w14:textId="77777777" w:rsidR="00CF0CF4" w:rsidRPr="00CF707D" w:rsidRDefault="00CF0CF4" w:rsidP="009A604B">
      <w:pPr>
        <w:ind w:firstLine="0"/>
        <w:jc w:val="center"/>
        <w:rPr>
          <w:color w:val="FF0000"/>
          <w:szCs w:val="22"/>
        </w:rPr>
      </w:pPr>
    </w:p>
    <w:p w14:paraId="0D04C7C8" w14:textId="77777777" w:rsidR="00DD14C8" w:rsidRPr="00CF707D" w:rsidRDefault="00DD14C8" w:rsidP="009A604B">
      <w:pPr>
        <w:ind w:firstLine="0"/>
        <w:jc w:val="center"/>
        <w:rPr>
          <w:color w:val="FF0000"/>
          <w:szCs w:val="22"/>
        </w:rPr>
      </w:pPr>
    </w:p>
    <w:p w14:paraId="0B710B11" w14:textId="77777777" w:rsidR="008E0959" w:rsidRPr="00DA52F7" w:rsidRDefault="008E0959" w:rsidP="009A604B">
      <w:pPr>
        <w:ind w:firstLine="567"/>
        <w:rPr>
          <w:szCs w:val="22"/>
        </w:rPr>
      </w:pPr>
    </w:p>
    <w:p w14:paraId="0AC242A0" w14:textId="77777777" w:rsidR="00AE0B41" w:rsidRPr="002B463E" w:rsidRDefault="008E0959" w:rsidP="009A604B">
      <w:pPr>
        <w:ind w:firstLine="567"/>
        <w:rPr>
          <w:rFonts w:cs="Arial"/>
          <w:szCs w:val="22"/>
        </w:rPr>
      </w:pPr>
      <w:r>
        <w:rPr>
          <w:color w:val="FF0000"/>
          <w:szCs w:val="22"/>
        </w:rPr>
        <w:br w:type="page"/>
      </w:r>
    </w:p>
    <w:p w14:paraId="5982B77C" w14:textId="77777777" w:rsidR="00466711" w:rsidRPr="00E60F15" w:rsidRDefault="00AE0B41" w:rsidP="009A604B">
      <w:pPr>
        <w:pStyle w:val="Ttulo3"/>
        <w:spacing w:after="0" w:line="240" w:lineRule="auto"/>
        <w:jc w:val="center"/>
        <w:rPr>
          <w:szCs w:val="22"/>
        </w:rPr>
      </w:pPr>
      <w:bookmarkStart w:id="2" w:name="_Toc147135541"/>
      <w:r w:rsidRPr="00E60F15">
        <w:rPr>
          <w:szCs w:val="22"/>
        </w:rPr>
        <w:t>ANEXO</w:t>
      </w:r>
      <w:r w:rsidRPr="008A6EC9">
        <w:rPr>
          <w:szCs w:val="22"/>
        </w:rPr>
        <w:t xml:space="preserve"> </w:t>
      </w:r>
      <w:r w:rsidR="008C6533" w:rsidRPr="008A6EC9">
        <w:rPr>
          <w:szCs w:val="22"/>
        </w:rPr>
        <w:t>III</w:t>
      </w:r>
      <w:r w:rsidR="00A71FB4" w:rsidRPr="00E60F15">
        <w:rPr>
          <w:szCs w:val="22"/>
        </w:rPr>
        <w:t xml:space="preserve"> </w:t>
      </w:r>
      <w:r w:rsidR="00466711" w:rsidRPr="00E60F15">
        <w:rPr>
          <w:szCs w:val="22"/>
        </w:rPr>
        <w:t>MODELO DE DECLARACIÓN RESPONSABLE DE VIGENCIA DE LOS DATOS ANOTADOS EN EL REGISTRO DE LICITADORES</w:t>
      </w:r>
      <w:bookmarkEnd w:id="2"/>
    </w:p>
    <w:p w14:paraId="06C5F534" w14:textId="77777777" w:rsidR="00A178CD" w:rsidRPr="00E60F15" w:rsidRDefault="00A178CD" w:rsidP="009A604B">
      <w:pPr>
        <w:pStyle w:val="Ttulo"/>
        <w:rPr>
          <w:szCs w:val="22"/>
        </w:rPr>
      </w:pPr>
    </w:p>
    <w:p w14:paraId="735C879B" w14:textId="77777777" w:rsidR="00466711" w:rsidRPr="00E60F15" w:rsidRDefault="00466711" w:rsidP="009A604B">
      <w:pPr>
        <w:pStyle w:val="TituloAnexo"/>
        <w:keepNext w:val="0"/>
        <w:spacing w:after="0"/>
        <w:rPr>
          <w:rFonts w:ascii="Book Antiqua" w:hAnsi="Book Antiqua" w:cs="Times New Roman"/>
          <w:b w:val="0"/>
          <w:caps w:val="0"/>
          <w:sz w:val="22"/>
          <w:szCs w:val="22"/>
          <w:lang w:eastAsia="es-ES"/>
        </w:rPr>
      </w:pPr>
      <w:r w:rsidRPr="00E60F15">
        <w:rPr>
          <w:rFonts w:ascii="Book Antiqua" w:hAnsi="Book Antiqua" w:cs="Times New Roman"/>
          <w:b w:val="0"/>
          <w:caps w:val="0"/>
          <w:sz w:val="22"/>
          <w:szCs w:val="22"/>
          <w:lang w:eastAsia="es-ES"/>
        </w:rPr>
        <w:t>(Declaración de presentación obligatoria junto con la certificación de inscripción registral)</w:t>
      </w:r>
    </w:p>
    <w:p w14:paraId="3FCB3C98" w14:textId="77777777" w:rsidR="00466711" w:rsidRPr="00E60F15" w:rsidRDefault="00466711" w:rsidP="009A604B">
      <w:pPr>
        <w:rPr>
          <w:rFonts w:cs="Arial"/>
          <w:szCs w:val="22"/>
        </w:rPr>
      </w:pPr>
    </w:p>
    <w:p w14:paraId="72E073A6" w14:textId="77777777" w:rsidR="00466711" w:rsidRPr="00E60F15" w:rsidRDefault="00466711" w:rsidP="009A604B">
      <w:pPr>
        <w:rPr>
          <w:rFonts w:cs="Arial"/>
          <w:szCs w:val="22"/>
        </w:rPr>
      </w:pPr>
      <w:r w:rsidRPr="00E60F15">
        <w:rPr>
          <w:rFonts w:cs="Arial"/>
          <w:szCs w:val="22"/>
        </w:rPr>
        <w:t>D/Dª</w:t>
      </w:r>
      <w:r w:rsidRPr="00E60F15">
        <w:rPr>
          <w:rFonts w:cs="Arial"/>
          <w:szCs w:val="22"/>
        </w:rPr>
        <w:tab/>
      </w:r>
      <w:r w:rsidRPr="00E60F15">
        <w:rPr>
          <w:rFonts w:cs="Arial"/>
          <w:szCs w:val="22"/>
        </w:rPr>
        <w:tab/>
      </w:r>
      <w:r w:rsidRPr="00E60F15">
        <w:rPr>
          <w:rFonts w:cs="Arial"/>
          <w:szCs w:val="22"/>
        </w:rPr>
        <w:tab/>
      </w:r>
      <w:r w:rsidRPr="00E60F15">
        <w:rPr>
          <w:rFonts w:cs="Arial"/>
          <w:szCs w:val="22"/>
        </w:rPr>
        <w:tab/>
      </w:r>
      <w:r w:rsidRPr="00E60F15">
        <w:rPr>
          <w:rFonts w:cs="Arial"/>
          <w:szCs w:val="22"/>
        </w:rPr>
        <w:tab/>
      </w:r>
      <w:r w:rsidRPr="00E60F15">
        <w:rPr>
          <w:rFonts w:cs="Arial"/>
          <w:szCs w:val="22"/>
        </w:rPr>
        <w:tab/>
      </w:r>
      <w:r w:rsidRPr="00E60F15">
        <w:rPr>
          <w:rFonts w:cs="Arial"/>
          <w:szCs w:val="22"/>
        </w:rPr>
        <w:tab/>
      </w:r>
      <w:r w:rsidRPr="00E60F15">
        <w:rPr>
          <w:rFonts w:cs="Arial"/>
          <w:szCs w:val="22"/>
        </w:rPr>
        <w:tab/>
      </w:r>
      <w:r w:rsidRPr="00E60F15">
        <w:rPr>
          <w:rFonts w:cs="Arial"/>
          <w:szCs w:val="22"/>
        </w:rPr>
        <w:tab/>
        <w:t xml:space="preserve"> con DNI </w:t>
      </w:r>
      <w:proofErr w:type="spellStart"/>
      <w:r w:rsidRPr="00E60F15">
        <w:rPr>
          <w:rFonts w:cs="Arial"/>
          <w:szCs w:val="22"/>
        </w:rPr>
        <w:t>nº</w:t>
      </w:r>
      <w:proofErr w:type="spellEnd"/>
      <w:r w:rsidRPr="00E60F15">
        <w:rPr>
          <w:rFonts w:cs="Arial"/>
          <w:szCs w:val="22"/>
        </w:rPr>
        <w:t xml:space="preserve"> </w:t>
      </w:r>
    </w:p>
    <w:p w14:paraId="27C19EBE" w14:textId="77777777" w:rsidR="00466711" w:rsidRPr="00E60F15" w:rsidRDefault="00466711" w:rsidP="009A604B">
      <w:pPr>
        <w:rPr>
          <w:rFonts w:cs="Arial"/>
          <w:szCs w:val="22"/>
        </w:rPr>
      </w:pPr>
      <w:r w:rsidRPr="00E60F15">
        <w:rPr>
          <w:rFonts w:cs="Arial"/>
          <w:szCs w:val="22"/>
        </w:rPr>
        <w:t xml:space="preserve">en nombre propio o en representación de la empresa </w:t>
      </w:r>
    </w:p>
    <w:p w14:paraId="49F3A72E" w14:textId="77777777" w:rsidR="00466711" w:rsidRPr="00E60F15" w:rsidRDefault="00466711" w:rsidP="009A604B">
      <w:pPr>
        <w:rPr>
          <w:rFonts w:cs="Arial"/>
          <w:szCs w:val="22"/>
        </w:rPr>
      </w:pPr>
      <w:r w:rsidRPr="00E60F15">
        <w:rPr>
          <w:rFonts w:cs="Arial"/>
          <w:szCs w:val="22"/>
        </w:rPr>
        <w:t>inscrita en el Registro de Licitadores con el número</w:t>
      </w:r>
    </w:p>
    <w:p w14:paraId="2361667B" w14:textId="77777777" w:rsidR="00466711" w:rsidRPr="00E60F15" w:rsidRDefault="00466711" w:rsidP="009A604B">
      <w:pPr>
        <w:rPr>
          <w:rFonts w:cs="Arial"/>
          <w:szCs w:val="22"/>
        </w:rPr>
      </w:pPr>
      <w:r w:rsidRPr="00E60F15">
        <w:rPr>
          <w:rFonts w:cs="Arial"/>
          <w:szCs w:val="22"/>
        </w:rPr>
        <w:t xml:space="preserve">en calidad de </w:t>
      </w:r>
      <w:r w:rsidRPr="00E60F15">
        <w:rPr>
          <w:rStyle w:val="Refdenotaalpie"/>
          <w:rFonts w:ascii="Book Antiqua" w:hAnsi="Book Antiqua" w:cs="Arial"/>
          <w:sz w:val="22"/>
          <w:szCs w:val="22"/>
        </w:rPr>
        <w:footnoteReference w:id="1"/>
      </w:r>
    </w:p>
    <w:p w14:paraId="6AA53D32" w14:textId="77777777" w:rsidR="00466711" w:rsidRPr="00E60F15" w:rsidRDefault="00466711" w:rsidP="009A604B">
      <w:pPr>
        <w:rPr>
          <w:rFonts w:cs="Arial"/>
          <w:szCs w:val="22"/>
        </w:rPr>
      </w:pPr>
      <w:r w:rsidRPr="00E60F15">
        <w:rPr>
          <w:rFonts w:cs="Arial"/>
          <w:szCs w:val="22"/>
        </w:rPr>
        <w:t xml:space="preserve">al objeto de participar en la contratación denominada </w:t>
      </w:r>
      <w:r w:rsidR="00A178CD" w:rsidRPr="00E60F15">
        <w:rPr>
          <w:b/>
          <w:bCs w:val="0"/>
          <w:szCs w:val="22"/>
        </w:rPr>
        <w:t>“</w:t>
      </w:r>
      <w:r w:rsidR="00E60F15" w:rsidRPr="00E60F15">
        <w:rPr>
          <w:b/>
          <w:bCs w:val="0"/>
          <w:szCs w:val="22"/>
        </w:rPr>
        <w:t>Seguro multirriesgo de bienes muebles e inmuebles y de responsabilidad civil de la Junta General</w:t>
      </w:r>
      <w:r w:rsidR="00A178CD" w:rsidRPr="00E60F15">
        <w:rPr>
          <w:b/>
          <w:bCs w:val="0"/>
          <w:szCs w:val="22"/>
        </w:rPr>
        <w:t xml:space="preserve">” </w:t>
      </w:r>
      <w:r w:rsidR="00A178CD" w:rsidRPr="00041D10">
        <w:rPr>
          <w:b/>
          <w:bCs w:val="0"/>
          <w:szCs w:val="22"/>
        </w:rPr>
        <w:t>(</w:t>
      </w:r>
      <w:r w:rsidR="00041D10" w:rsidRPr="00041D10">
        <w:rPr>
          <w:b/>
          <w:bCs w:val="0"/>
          <w:szCs w:val="22"/>
        </w:rPr>
        <w:t>2023/204/B5104</w:t>
      </w:r>
      <w:r w:rsidR="00A178CD" w:rsidRPr="00041D10">
        <w:rPr>
          <w:b/>
          <w:bCs w:val="0"/>
          <w:szCs w:val="22"/>
        </w:rPr>
        <w:t>)</w:t>
      </w:r>
      <w:r w:rsidRPr="00041D10">
        <w:rPr>
          <w:b/>
          <w:bCs w:val="0"/>
          <w:szCs w:val="22"/>
        </w:rPr>
        <w:t>,</w:t>
      </w:r>
      <w:r w:rsidRPr="00E60F15">
        <w:rPr>
          <w:rFonts w:cs="Arial"/>
          <w:szCs w:val="22"/>
        </w:rPr>
        <w:t xml:space="preserve"> declar</w:t>
      </w:r>
      <w:r w:rsidR="00A178CD" w:rsidRPr="00E60F15">
        <w:rPr>
          <w:rFonts w:cs="Arial"/>
          <w:szCs w:val="22"/>
        </w:rPr>
        <w:t>o</w:t>
      </w:r>
      <w:r w:rsidRPr="00E60F15">
        <w:rPr>
          <w:rFonts w:cs="Arial"/>
          <w:szCs w:val="22"/>
        </w:rPr>
        <w:t xml:space="preserve"> bajo mi personal responsabilidad:</w:t>
      </w:r>
    </w:p>
    <w:p w14:paraId="60299010" w14:textId="77777777" w:rsidR="00E60F15" w:rsidRPr="00E60F15" w:rsidRDefault="00E60F15" w:rsidP="009A604B">
      <w:pPr>
        <w:rPr>
          <w:rFonts w:cs="Arial"/>
          <w:szCs w:val="22"/>
        </w:rPr>
      </w:pPr>
    </w:p>
    <w:p w14:paraId="35889B0B" w14:textId="77777777" w:rsidR="00466711" w:rsidRPr="00E60F15" w:rsidRDefault="00466711" w:rsidP="009A604B">
      <w:pPr>
        <w:widowControl w:val="0"/>
        <w:numPr>
          <w:ilvl w:val="0"/>
          <w:numId w:val="30"/>
        </w:numPr>
        <w:autoSpaceDE w:val="0"/>
        <w:autoSpaceDN w:val="0"/>
        <w:adjustRightInd w:val="0"/>
        <w:rPr>
          <w:szCs w:val="22"/>
        </w:rPr>
      </w:pPr>
      <w:r w:rsidRPr="00E60F15">
        <w:rPr>
          <w:szCs w:val="22"/>
        </w:rPr>
        <w:t xml:space="preserve">Que los datos de esta empresa que constan en el </w:t>
      </w:r>
      <w:r w:rsidRPr="00E60F15">
        <w:rPr>
          <w:rFonts w:cs="Arial"/>
          <w:szCs w:val="22"/>
        </w:rPr>
        <w:t>Registro de Documentación Administrativa de Licitadores</w:t>
      </w:r>
      <w:r w:rsidRPr="00E60F15">
        <w:rPr>
          <w:szCs w:val="22"/>
        </w:rPr>
        <w:t xml:space="preserve"> no han sido alterados en ninguna de sus circunstancias y que se corresponden con la certificación del Registro que acompaña a esta declaración.</w:t>
      </w:r>
    </w:p>
    <w:p w14:paraId="54B0B7AE" w14:textId="77777777" w:rsidR="00466711" w:rsidRPr="00E60F15" w:rsidRDefault="00466711" w:rsidP="009A604B">
      <w:pPr>
        <w:widowControl w:val="0"/>
        <w:numPr>
          <w:ilvl w:val="0"/>
          <w:numId w:val="30"/>
        </w:numPr>
        <w:autoSpaceDE w:val="0"/>
        <w:autoSpaceDN w:val="0"/>
        <w:adjustRightInd w:val="0"/>
        <w:rPr>
          <w:szCs w:val="22"/>
        </w:rPr>
      </w:pPr>
      <w:r w:rsidRPr="00E60F15">
        <w:rPr>
          <w:szCs w:val="22"/>
        </w:rPr>
        <w:t xml:space="preserve">Que los datos de esta empresa que constan en el </w:t>
      </w:r>
      <w:r w:rsidRPr="00E60F15">
        <w:rPr>
          <w:rFonts w:cs="Arial"/>
          <w:szCs w:val="22"/>
        </w:rPr>
        <w:t>Registro de Documentación Administrativa de Licitadores</w:t>
      </w:r>
      <w:r w:rsidRPr="00E60F15">
        <w:rPr>
          <w:szCs w:val="22"/>
        </w:rPr>
        <w:t xml:space="preserve"> referentes a:</w:t>
      </w:r>
    </w:p>
    <w:p w14:paraId="1A838161" w14:textId="77777777" w:rsidR="00466711" w:rsidRPr="00E60F15" w:rsidRDefault="00466711" w:rsidP="009A604B">
      <w:pPr>
        <w:widowControl w:val="0"/>
        <w:numPr>
          <w:ilvl w:val="1"/>
          <w:numId w:val="30"/>
        </w:numPr>
        <w:autoSpaceDE w:val="0"/>
        <w:autoSpaceDN w:val="0"/>
        <w:adjustRightInd w:val="0"/>
        <w:rPr>
          <w:szCs w:val="22"/>
        </w:rPr>
      </w:pPr>
      <w:r w:rsidRPr="00E60F15">
        <w:rPr>
          <w:szCs w:val="22"/>
        </w:rPr>
        <w:t xml:space="preserve">1. </w:t>
      </w:r>
    </w:p>
    <w:p w14:paraId="420720AF" w14:textId="77777777" w:rsidR="00466711" w:rsidRPr="00E60F15" w:rsidRDefault="00466711" w:rsidP="009A604B">
      <w:pPr>
        <w:widowControl w:val="0"/>
        <w:numPr>
          <w:ilvl w:val="1"/>
          <w:numId w:val="30"/>
        </w:numPr>
        <w:autoSpaceDE w:val="0"/>
        <w:autoSpaceDN w:val="0"/>
        <w:adjustRightInd w:val="0"/>
        <w:rPr>
          <w:szCs w:val="22"/>
        </w:rPr>
      </w:pPr>
      <w:r w:rsidRPr="00E60F15">
        <w:rPr>
          <w:szCs w:val="22"/>
        </w:rPr>
        <w:t xml:space="preserve">2. </w:t>
      </w:r>
    </w:p>
    <w:p w14:paraId="267DA720" w14:textId="77777777" w:rsidR="00466711" w:rsidRPr="00E60F15" w:rsidRDefault="00466711" w:rsidP="009A604B">
      <w:pPr>
        <w:widowControl w:val="0"/>
        <w:numPr>
          <w:ilvl w:val="1"/>
          <w:numId w:val="30"/>
        </w:numPr>
        <w:autoSpaceDE w:val="0"/>
        <w:autoSpaceDN w:val="0"/>
        <w:adjustRightInd w:val="0"/>
        <w:rPr>
          <w:szCs w:val="22"/>
        </w:rPr>
      </w:pPr>
      <w:r w:rsidRPr="00E60F15">
        <w:rPr>
          <w:szCs w:val="22"/>
        </w:rPr>
        <w:t xml:space="preserve">3. </w:t>
      </w:r>
    </w:p>
    <w:p w14:paraId="3D815064" w14:textId="77777777" w:rsidR="00466711" w:rsidRPr="00E60F15" w:rsidRDefault="00466711" w:rsidP="009A604B">
      <w:pPr>
        <w:widowControl w:val="0"/>
        <w:numPr>
          <w:ilvl w:val="1"/>
          <w:numId w:val="30"/>
        </w:numPr>
        <w:autoSpaceDE w:val="0"/>
        <w:autoSpaceDN w:val="0"/>
        <w:adjustRightInd w:val="0"/>
        <w:rPr>
          <w:szCs w:val="22"/>
        </w:rPr>
      </w:pPr>
      <w:r w:rsidRPr="00E60F15">
        <w:rPr>
          <w:szCs w:val="22"/>
        </w:rPr>
        <w:t xml:space="preserve">4. </w:t>
      </w:r>
    </w:p>
    <w:p w14:paraId="24F5D709" w14:textId="77777777" w:rsidR="00466711" w:rsidRPr="002B463E" w:rsidRDefault="00466711" w:rsidP="009A604B">
      <w:pPr>
        <w:ind w:left="567"/>
        <w:rPr>
          <w:rFonts w:cs="Arial"/>
          <w:szCs w:val="22"/>
        </w:rPr>
      </w:pPr>
      <w:r w:rsidRPr="002B463E">
        <w:rPr>
          <w:rFonts w:cs="Arial"/>
          <w:szCs w:val="22"/>
        </w:rPr>
        <w:t>han sufrido alteración según se acredita mediante los documentos que se adjuntan a la presente declaración y que estos extremos han sido comunicados al Registro con fecha .......................................... , manteniéndose el resto de los datos sin ninguna alteración respecto del contenido de la certificación del Registro</w:t>
      </w:r>
      <w:r w:rsidRPr="002B463E">
        <w:rPr>
          <w:rStyle w:val="Refdenotaalpie"/>
          <w:rFonts w:ascii="Book Antiqua" w:hAnsi="Book Antiqua" w:cs="Arial"/>
          <w:sz w:val="22"/>
          <w:szCs w:val="22"/>
        </w:rPr>
        <w:footnoteReference w:id="2"/>
      </w:r>
    </w:p>
    <w:p w14:paraId="06472B6C" w14:textId="77777777" w:rsidR="00466711" w:rsidRPr="002B463E" w:rsidRDefault="00466711" w:rsidP="009A604B">
      <w:pPr>
        <w:autoSpaceDE w:val="0"/>
        <w:autoSpaceDN w:val="0"/>
        <w:adjustRightInd w:val="0"/>
        <w:jc w:val="center"/>
        <w:rPr>
          <w:rFonts w:cs="Arial"/>
          <w:szCs w:val="22"/>
        </w:rPr>
      </w:pPr>
    </w:p>
    <w:p w14:paraId="735975B8" w14:textId="77777777" w:rsidR="00466711" w:rsidRPr="002B463E" w:rsidRDefault="00466711" w:rsidP="009A604B">
      <w:pPr>
        <w:autoSpaceDE w:val="0"/>
        <w:autoSpaceDN w:val="0"/>
        <w:adjustRightInd w:val="0"/>
        <w:jc w:val="center"/>
        <w:rPr>
          <w:rFonts w:cs="Arial"/>
          <w:szCs w:val="22"/>
        </w:rPr>
      </w:pPr>
      <w:r w:rsidRPr="002B463E">
        <w:rPr>
          <w:rFonts w:cs="Arial"/>
          <w:szCs w:val="22"/>
        </w:rPr>
        <w:t>(Lugar, fecha, firma del licitador y sello de la empresa).</w:t>
      </w:r>
    </w:p>
    <w:p w14:paraId="4A06097B" w14:textId="77777777" w:rsidR="00466711" w:rsidRPr="002B463E" w:rsidRDefault="00466711" w:rsidP="009A604B">
      <w:pPr>
        <w:ind w:left="708"/>
        <w:jc w:val="center"/>
        <w:rPr>
          <w:rFonts w:cs="Arial"/>
          <w:szCs w:val="22"/>
        </w:rPr>
      </w:pPr>
    </w:p>
    <w:p w14:paraId="64A6946A" w14:textId="77777777" w:rsidR="00466711" w:rsidRPr="002B463E" w:rsidRDefault="00466711" w:rsidP="009A604B">
      <w:pPr>
        <w:jc w:val="center"/>
        <w:rPr>
          <w:rFonts w:cs="Arial"/>
          <w:szCs w:val="22"/>
        </w:rPr>
      </w:pPr>
    </w:p>
    <w:p w14:paraId="65989374" w14:textId="77777777" w:rsidR="00466711" w:rsidRPr="002B463E" w:rsidRDefault="00466711" w:rsidP="009A604B">
      <w:pPr>
        <w:jc w:val="center"/>
        <w:rPr>
          <w:rFonts w:cs="Arial"/>
          <w:szCs w:val="22"/>
        </w:rPr>
      </w:pPr>
    </w:p>
    <w:p w14:paraId="295DA707" w14:textId="77777777" w:rsidR="00466711" w:rsidRPr="002B463E" w:rsidRDefault="00466711" w:rsidP="009A604B">
      <w:pPr>
        <w:jc w:val="center"/>
        <w:rPr>
          <w:rFonts w:cs="Arial"/>
          <w:szCs w:val="22"/>
        </w:rPr>
      </w:pPr>
    </w:p>
    <w:p w14:paraId="08DD81E0" w14:textId="77777777" w:rsidR="00466711" w:rsidRPr="002B463E" w:rsidRDefault="00466711" w:rsidP="009A604B">
      <w:pPr>
        <w:jc w:val="center"/>
        <w:rPr>
          <w:rFonts w:cs="Arial"/>
          <w:szCs w:val="22"/>
        </w:rPr>
      </w:pPr>
      <w:r w:rsidRPr="002B463E">
        <w:rPr>
          <w:rFonts w:cs="Arial"/>
          <w:szCs w:val="22"/>
        </w:rPr>
        <w:t>Fdo.</w:t>
      </w:r>
      <w:r w:rsidRPr="002B463E">
        <w:rPr>
          <w:rFonts w:cs="Arial"/>
          <w:szCs w:val="22"/>
        </w:rPr>
        <w:tab/>
      </w:r>
      <w:r w:rsidRPr="002B463E">
        <w:rPr>
          <w:rFonts w:cs="Arial"/>
          <w:szCs w:val="22"/>
        </w:rPr>
        <w:tab/>
      </w:r>
      <w:r w:rsidRPr="002B463E">
        <w:rPr>
          <w:rFonts w:cs="Arial"/>
          <w:szCs w:val="22"/>
        </w:rPr>
        <w:tab/>
      </w:r>
      <w:r w:rsidRPr="002B463E">
        <w:rPr>
          <w:rFonts w:cs="Arial"/>
          <w:szCs w:val="22"/>
        </w:rPr>
        <w:tab/>
      </w:r>
      <w:r w:rsidRPr="002B463E">
        <w:rPr>
          <w:rFonts w:cs="Arial"/>
          <w:szCs w:val="22"/>
        </w:rPr>
        <w:tab/>
      </w:r>
      <w:r w:rsidRPr="002B463E">
        <w:rPr>
          <w:rFonts w:cs="Arial"/>
          <w:szCs w:val="22"/>
        </w:rPr>
        <w:tab/>
        <w:t>DNI:</w:t>
      </w:r>
    </w:p>
    <w:p w14:paraId="34CC290B" w14:textId="77777777" w:rsidR="00466711" w:rsidRPr="002B463E" w:rsidRDefault="00466711" w:rsidP="009A604B">
      <w:pPr>
        <w:rPr>
          <w:szCs w:val="22"/>
        </w:rPr>
      </w:pPr>
      <w:r w:rsidRPr="002B463E">
        <w:rPr>
          <w:szCs w:val="22"/>
        </w:rPr>
        <w:t xml:space="preserve">Esta declaración deberá ser emitida por cualquiera de los representantes con facultades que figuren inscritos en el Registro de Licitadores. </w:t>
      </w:r>
    </w:p>
    <w:p w14:paraId="174F6D74" w14:textId="77777777" w:rsidR="00466711" w:rsidRPr="002B463E" w:rsidRDefault="00466711" w:rsidP="009A604B">
      <w:pPr>
        <w:ind w:right="-1"/>
        <w:jc w:val="center"/>
        <w:rPr>
          <w:szCs w:val="22"/>
        </w:rPr>
      </w:pPr>
    </w:p>
    <w:p w14:paraId="5D26C88A" w14:textId="77777777" w:rsidR="00466711" w:rsidRPr="002B463E" w:rsidRDefault="00466711" w:rsidP="009A604B">
      <w:pPr>
        <w:ind w:right="-1"/>
        <w:jc w:val="center"/>
        <w:rPr>
          <w:szCs w:val="22"/>
        </w:rPr>
      </w:pPr>
    </w:p>
    <w:p w14:paraId="33E84853" w14:textId="77777777" w:rsidR="00466711" w:rsidRPr="002B463E" w:rsidRDefault="00466711" w:rsidP="009A604B">
      <w:pPr>
        <w:ind w:right="-1"/>
        <w:jc w:val="center"/>
        <w:rPr>
          <w:szCs w:val="22"/>
        </w:rPr>
      </w:pPr>
    </w:p>
    <w:p w14:paraId="712B6B18" w14:textId="77777777" w:rsidR="00466711" w:rsidRPr="002B463E" w:rsidRDefault="00466711" w:rsidP="009A604B">
      <w:pPr>
        <w:autoSpaceDE w:val="0"/>
        <w:autoSpaceDN w:val="0"/>
        <w:adjustRightInd w:val="0"/>
        <w:ind w:firstLine="0"/>
        <w:jc w:val="center"/>
        <w:rPr>
          <w:b/>
          <w:szCs w:val="22"/>
          <w:u w:val="single"/>
        </w:rPr>
      </w:pPr>
    </w:p>
    <w:p w14:paraId="29B87AD8" w14:textId="77777777" w:rsidR="00466711" w:rsidRDefault="00466711" w:rsidP="009A604B">
      <w:pPr>
        <w:autoSpaceDE w:val="0"/>
        <w:autoSpaceDN w:val="0"/>
        <w:adjustRightInd w:val="0"/>
        <w:ind w:firstLine="0"/>
        <w:jc w:val="center"/>
        <w:rPr>
          <w:b/>
          <w:szCs w:val="22"/>
          <w:u w:val="single"/>
        </w:rPr>
      </w:pPr>
    </w:p>
    <w:p w14:paraId="3D7F1CA1" w14:textId="77777777" w:rsidR="00313180" w:rsidRDefault="00313180" w:rsidP="009A604B">
      <w:pPr>
        <w:autoSpaceDE w:val="0"/>
        <w:autoSpaceDN w:val="0"/>
        <w:adjustRightInd w:val="0"/>
        <w:ind w:firstLine="0"/>
        <w:jc w:val="center"/>
        <w:rPr>
          <w:b/>
          <w:szCs w:val="22"/>
          <w:u w:val="single"/>
        </w:rPr>
      </w:pPr>
    </w:p>
    <w:p w14:paraId="76B8F1BB" w14:textId="77777777" w:rsidR="00313180" w:rsidRDefault="00313180" w:rsidP="009A604B">
      <w:pPr>
        <w:autoSpaceDE w:val="0"/>
        <w:autoSpaceDN w:val="0"/>
        <w:adjustRightInd w:val="0"/>
        <w:ind w:firstLine="0"/>
        <w:jc w:val="center"/>
        <w:rPr>
          <w:b/>
          <w:szCs w:val="22"/>
          <w:u w:val="single"/>
        </w:rPr>
      </w:pPr>
    </w:p>
    <w:p w14:paraId="1F3EE00E" w14:textId="77777777" w:rsidR="00313180" w:rsidRDefault="00313180" w:rsidP="009A604B">
      <w:pPr>
        <w:autoSpaceDE w:val="0"/>
        <w:autoSpaceDN w:val="0"/>
        <w:adjustRightInd w:val="0"/>
        <w:ind w:firstLine="0"/>
        <w:jc w:val="center"/>
        <w:rPr>
          <w:b/>
          <w:szCs w:val="22"/>
          <w:u w:val="single"/>
        </w:rPr>
      </w:pPr>
    </w:p>
    <w:p w14:paraId="369975B3" w14:textId="77777777" w:rsidR="00313180" w:rsidRDefault="00313180" w:rsidP="009A604B">
      <w:pPr>
        <w:autoSpaceDE w:val="0"/>
        <w:autoSpaceDN w:val="0"/>
        <w:adjustRightInd w:val="0"/>
        <w:ind w:firstLine="0"/>
        <w:jc w:val="center"/>
        <w:rPr>
          <w:b/>
          <w:szCs w:val="22"/>
          <w:u w:val="single"/>
        </w:rPr>
      </w:pPr>
    </w:p>
    <w:p w14:paraId="4FBE5DAD" w14:textId="77777777" w:rsidR="00313180" w:rsidRDefault="00313180" w:rsidP="009A604B">
      <w:pPr>
        <w:autoSpaceDE w:val="0"/>
        <w:autoSpaceDN w:val="0"/>
        <w:adjustRightInd w:val="0"/>
        <w:ind w:firstLine="0"/>
        <w:jc w:val="center"/>
        <w:rPr>
          <w:b/>
          <w:szCs w:val="22"/>
          <w:u w:val="single"/>
        </w:rPr>
      </w:pPr>
    </w:p>
    <w:p w14:paraId="433FCA6E" w14:textId="45020BCD" w:rsidR="00313180" w:rsidRDefault="00313180" w:rsidP="00313180">
      <w:pPr>
        <w:pStyle w:val="Ttulo3"/>
        <w:spacing w:after="0" w:line="240" w:lineRule="auto"/>
        <w:jc w:val="center"/>
        <w:rPr>
          <w:szCs w:val="22"/>
        </w:rPr>
      </w:pPr>
      <w:bookmarkStart w:id="3" w:name="_Toc147135542"/>
      <w:r w:rsidRPr="00313180">
        <w:rPr>
          <w:szCs w:val="22"/>
        </w:rPr>
        <w:t>ANEXO IV. SISTEMA DE DETERMINACIÓN DEL PRESUPUESTO BASE DE LICITACIÓN</w:t>
      </w:r>
      <w:bookmarkEnd w:id="3"/>
      <w:r w:rsidRPr="00313180">
        <w:rPr>
          <w:szCs w:val="22"/>
        </w:rPr>
        <w:t xml:space="preserve"> </w:t>
      </w:r>
    </w:p>
    <w:p w14:paraId="7AB2B933" w14:textId="77777777" w:rsidR="00313180" w:rsidRDefault="00313180" w:rsidP="00313180"/>
    <w:p w14:paraId="370ACF1F" w14:textId="18263314" w:rsidR="00313180" w:rsidRPr="0097278A" w:rsidRDefault="00313180" w:rsidP="00313180">
      <w:pPr>
        <w:tabs>
          <w:tab w:val="left" w:pos="-1620"/>
        </w:tabs>
        <w:ind w:firstLine="567"/>
        <w:rPr>
          <w:rFonts w:cs="Calibri"/>
          <w:szCs w:val="22"/>
        </w:rPr>
      </w:pPr>
      <w:r>
        <w:rPr>
          <w:rFonts w:cs="Calibri"/>
          <w:szCs w:val="22"/>
        </w:rPr>
        <w:t>E</w:t>
      </w:r>
      <w:r w:rsidRPr="0097278A">
        <w:rPr>
          <w:rFonts w:cs="Calibri"/>
          <w:szCs w:val="22"/>
        </w:rPr>
        <w:t xml:space="preserve">l presupuesto base de licitación comprende todos los gastos directos e indirectos que el contratista deba realizar para la normal ejecución del contrato, como son los generales, financieros, beneficio, seguros, transporte y desplazamientos y cualesquiera otros que resulten de aplicación según las disposiciones vigentes. </w:t>
      </w:r>
    </w:p>
    <w:p w14:paraId="34B8B732" w14:textId="77777777" w:rsidR="00313180" w:rsidRDefault="00313180" w:rsidP="00313180">
      <w:pPr>
        <w:tabs>
          <w:tab w:val="left" w:pos="-1620"/>
        </w:tabs>
        <w:ind w:firstLine="567"/>
        <w:rPr>
          <w:rFonts w:cs="Calibri"/>
          <w:szCs w:val="22"/>
        </w:rPr>
      </w:pPr>
      <w:r w:rsidRPr="00C77B1F">
        <w:rPr>
          <w:rFonts w:cs="Calibri"/>
          <w:szCs w:val="22"/>
        </w:rPr>
        <w:t>De acuerdo con el artículo 20, apartado 16 de la Ley 37/1992, de 28 de diciembre, del Impuesto sobre el Valor Añadido, las operaciones de seguro, reaseguro y caución están exentas de IVA.</w:t>
      </w:r>
    </w:p>
    <w:p w14:paraId="2D58D853" w14:textId="77777777" w:rsidR="00313180" w:rsidRDefault="00313180" w:rsidP="00313180">
      <w:pPr>
        <w:tabs>
          <w:tab w:val="left" w:pos="-1620"/>
        </w:tabs>
        <w:ind w:firstLine="567"/>
        <w:rPr>
          <w:rFonts w:cs="Calibri"/>
          <w:szCs w:val="22"/>
        </w:rPr>
      </w:pPr>
      <w:r w:rsidRPr="00C77B1F">
        <w:rPr>
          <w:rFonts w:cs="Calibri"/>
          <w:szCs w:val="22"/>
        </w:rPr>
        <w:t>El presupuesto se ha calculado partiendo de</w:t>
      </w:r>
      <w:r>
        <w:rPr>
          <w:rFonts w:cs="Calibri"/>
          <w:szCs w:val="22"/>
        </w:rPr>
        <w:t xml:space="preserve"> los </w:t>
      </w:r>
      <w:r w:rsidRPr="00C77B1F">
        <w:rPr>
          <w:rFonts w:cs="Calibri"/>
          <w:szCs w:val="22"/>
        </w:rPr>
        <w:t>precio</w:t>
      </w:r>
      <w:r>
        <w:rPr>
          <w:rFonts w:cs="Calibri"/>
          <w:szCs w:val="22"/>
        </w:rPr>
        <w:t>s</w:t>
      </w:r>
      <w:r w:rsidRPr="00C77B1F">
        <w:rPr>
          <w:rFonts w:cs="Calibri"/>
          <w:szCs w:val="22"/>
        </w:rPr>
        <w:t xml:space="preserve"> de</w:t>
      </w:r>
      <w:r>
        <w:rPr>
          <w:rFonts w:cs="Calibri"/>
          <w:szCs w:val="22"/>
        </w:rPr>
        <w:t xml:space="preserve"> los</w:t>
      </w:r>
      <w:r w:rsidRPr="00C77B1F">
        <w:rPr>
          <w:rFonts w:cs="Calibri"/>
          <w:szCs w:val="22"/>
        </w:rPr>
        <w:t xml:space="preserve"> contrato</w:t>
      </w:r>
      <w:r>
        <w:rPr>
          <w:rFonts w:cs="Calibri"/>
          <w:szCs w:val="22"/>
        </w:rPr>
        <w:t>s</w:t>
      </w:r>
      <w:r w:rsidRPr="00C77B1F">
        <w:rPr>
          <w:rFonts w:cs="Calibri"/>
          <w:szCs w:val="22"/>
        </w:rPr>
        <w:t xml:space="preserve"> vigente</w:t>
      </w:r>
      <w:r>
        <w:rPr>
          <w:rFonts w:cs="Calibri"/>
          <w:szCs w:val="22"/>
        </w:rPr>
        <w:t>s</w:t>
      </w:r>
      <w:r w:rsidRPr="00C77B1F">
        <w:rPr>
          <w:rFonts w:cs="Calibri"/>
          <w:szCs w:val="22"/>
        </w:rPr>
        <w:t xml:space="preserve"> </w:t>
      </w:r>
      <w:r>
        <w:rPr>
          <w:rFonts w:cs="Calibri"/>
          <w:szCs w:val="22"/>
        </w:rPr>
        <w:t>en 2023, teniendo en cuenta una estimación de incremento del IPC para 2023 y 2024 del 3%. Conforme al artículo 100 de la LCSP, se realiza el desglose de costes directos e indirectos teniendo en cuenta lo siguiente:</w:t>
      </w:r>
    </w:p>
    <w:p w14:paraId="140F42CC" w14:textId="6F3EAA0F" w:rsidR="00313180" w:rsidRPr="00313180" w:rsidRDefault="00313180" w:rsidP="00313180">
      <w:pPr>
        <w:pStyle w:val="Prrafodelista"/>
        <w:numPr>
          <w:ilvl w:val="0"/>
          <w:numId w:val="35"/>
        </w:numPr>
        <w:tabs>
          <w:tab w:val="left" w:pos="-1620"/>
        </w:tabs>
        <w:overflowPunct/>
        <w:autoSpaceDE/>
        <w:autoSpaceDN/>
        <w:adjustRightInd/>
        <w:jc w:val="both"/>
        <w:textAlignment w:val="auto"/>
        <w:rPr>
          <w:rFonts w:cs="Calibri"/>
          <w:sz w:val="22"/>
          <w:szCs w:val="22"/>
          <w:lang w:eastAsia="ja-JP"/>
        </w:rPr>
      </w:pPr>
      <w:r w:rsidRPr="00313180">
        <w:rPr>
          <w:rFonts w:cs="Calibri"/>
          <w:sz w:val="22"/>
          <w:szCs w:val="22"/>
        </w:rPr>
        <w:t>Los costes directos son aquellos que se corresponden específicamente con la actividad. Teniendo en cuenta el tipo de servicio que se pretende contratar, dentro de este concepto estarían incluidos, entre otros, los costes de personal, los costes del material inventariable, la adquisición de licencias informáticas y los costes asociados a los</w:t>
      </w:r>
      <w:r w:rsidRPr="00313180">
        <w:rPr>
          <w:rFonts w:cs="Calibri"/>
          <w:bCs/>
          <w:sz w:val="22"/>
          <w:szCs w:val="22"/>
          <w:lang w:eastAsia="ja-JP"/>
        </w:rPr>
        <w:t xml:space="preserve"> </w:t>
      </w:r>
      <w:r w:rsidRPr="00313180">
        <w:rPr>
          <w:rFonts w:cs="Calibri"/>
          <w:sz w:val="22"/>
          <w:szCs w:val="22"/>
          <w:lang w:eastAsia="ja-JP"/>
        </w:rPr>
        <w:t>desplazamientos para realizar visitas a clientes. No se realiza el desglose de costes de personal, ya que los salarios de las personas empleadas en la ejecución del servicio no integran el precio del contrato, que no viene fijado por unidades de tiempo o de trabajo.</w:t>
      </w:r>
    </w:p>
    <w:p w14:paraId="28823B8A" w14:textId="77777777" w:rsidR="00313180" w:rsidRPr="00313180" w:rsidRDefault="00313180" w:rsidP="00313180">
      <w:pPr>
        <w:numPr>
          <w:ilvl w:val="0"/>
          <w:numId w:val="35"/>
        </w:numPr>
        <w:tabs>
          <w:tab w:val="left" w:pos="-1620"/>
        </w:tabs>
        <w:rPr>
          <w:rFonts w:cs="Calibri"/>
          <w:bCs w:val="0"/>
          <w:szCs w:val="22"/>
          <w:lang w:eastAsia="ja-JP"/>
        </w:rPr>
      </w:pPr>
      <w:r w:rsidRPr="00313180">
        <w:rPr>
          <w:rFonts w:cs="Calibri"/>
          <w:bCs w:val="0"/>
          <w:szCs w:val="22"/>
          <w:lang w:eastAsia="ja-JP"/>
        </w:rPr>
        <w:t>Dentro de los costes indirectos se incluye un 13% en concepto de gastos generales y un 6% en concepto de beneficio industrial. Los gastos generales comprenden los derivados del consumo de agua, luz, teléfono, mantenimiento general de los edificios, mantenimiento de páginas web o publicidad, entre otros.</w:t>
      </w:r>
    </w:p>
    <w:p w14:paraId="2732F626" w14:textId="77777777" w:rsidR="00313180" w:rsidRPr="00313180" w:rsidRDefault="00313180" w:rsidP="00313180">
      <w:pPr>
        <w:numPr>
          <w:ilvl w:val="0"/>
          <w:numId w:val="35"/>
        </w:numPr>
        <w:tabs>
          <w:tab w:val="left" w:pos="-1620"/>
        </w:tabs>
        <w:rPr>
          <w:rFonts w:cs="Calibri"/>
          <w:bCs w:val="0"/>
          <w:szCs w:val="22"/>
          <w:lang w:eastAsia="ja-JP"/>
        </w:rPr>
      </w:pPr>
      <w:r w:rsidRPr="00313180">
        <w:rPr>
          <w:rFonts w:cs="Calibri"/>
          <w:bCs w:val="0"/>
          <w:szCs w:val="22"/>
          <w:lang w:eastAsia="ja-JP"/>
        </w:rPr>
        <w:t xml:space="preserve">Se aplican además los impuestos y tasas correspondientes a los seguros. En particular, el impuesto sobre primas de seguro (8%), el recargo de liquidación de entidades aseguradoras (0,15%) y la tasa del consorcio de compensación de seguros (no aplicable al seguro de responsabilidad civil). </w:t>
      </w:r>
    </w:p>
    <w:p w14:paraId="6919E18D" w14:textId="77777777" w:rsidR="00313180" w:rsidRPr="00313180" w:rsidRDefault="00313180" w:rsidP="00313180">
      <w:pPr>
        <w:tabs>
          <w:tab w:val="left" w:pos="-1620"/>
        </w:tabs>
        <w:ind w:left="720" w:firstLine="0"/>
        <w:rPr>
          <w:rFonts w:cs="Calibri"/>
          <w:bCs w:val="0"/>
          <w:szCs w:val="22"/>
          <w:lang w:eastAsia="ja-JP"/>
        </w:rPr>
      </w:pPr>
    </w:p>
    <w:p w14:paraId="20EEBE95" w14:textId="18A1B121" w:rsidR="00313180" w:rsidRPr="00313180" w:rsidRDefault="00313180" w:rsidP="00313180">
      <w:pPr>
        <w:tabs>
          <w:tab w:val="left" w:pos="-1620"/>
        </w:tabs>
        <w:ind w:left="720" w:firstLine="0"/>
        <w:rPr>
          <w:rFonts w:cs="Calibri"/>
          <w:bCs w:val="0"/>
          <w:szCs w:val="22"/>
          <w:lang w:eastAsia="ja-JP"/>
        </w:rPr>
      </w:pPr>
      <w:r w:rsidRPr="00313180">
        <w:rPr>
          <w:rFonts w:cs="Calibri"/>
          <w:bCs w:val="0"/>
          <w:szCs w:val="22"/>
          <w:lang w:eastAsia="ja-JP"/>
        </w:rPr>
        <w:t xml:space="preserve">Se obtiene así el siguiente desglose </w:t>
      </w:r>
      <w:r>
        <w:rPr>
          <w:rFonts w:cs="Calibri"/>
          <w:bCs w:val="0"/>
          <w:szCs w:val="22"/>
          <w:lang w:eastAsia="ja-JP"/>
        </w:rPr>
        <w:t>del presupuesto base de licitación</w:t>
      </w:r>
      <w:r w:rsidRPr="00313180">
        <w:rPr>
          <w:rFonts w:cs="Calibri"/>
          <w:bCs w:val="0"/>
          <w:szCs w:val="22"/>
          <w:lang w:eastAsia="ja-JP"/>
        </w:rPr>
        <w:t xml:space="preserve"> por lotes:</w:t>
      </w:r>
    </w:p>
    <w:p w14:paraId="0212243D" w14:textId="77777777" w:rsidR="00313180" w:rsidRPr="00313180" w:rsidRDefault="00313180" w:rsidP="00313180">
      <w:pPr>
        <w:tabs>
          <w:tab w:val="left" w:pos="-1620"/>
        </w:tabs>
        <w:ind w:firstLine="567"/>
        <w:rPr>
          <w:rFonts w:cs="Calibri"/>
          <w:bCs w:val="0"/>
          <w:szCs w:val="22"/>
          <w:lang w:eastAsia="ja-JP"/>
        </w:rPr>
      </w:pPr>
    </w:p>
    <w:tbl>
      <w:tblPr>
        <w:tblStyle w:val="Tablaconcuadrcula1"/>
        <w:tblW w:w="0" w:type="auto"/>
        <w:jc w:val="center"/>
        <w:tblLook w:val="04A0" w:firstRow="1" w:lastRow="0" w:firstColumn="1" w:lastColumn="0" w:noHBand="0" w:noVBand="1"/>
      </w:tblPr>
      <w:tblGrid>
        <w:gridCol w:w="1200"/>
        <w:gridCol w:w="1960"/>
        <w:gridCol w:w="1720"/>
        <w:gridCol w:w="1554"/>
      </w:tblGrid>
      <w:tr w:rsidR="00313180" w:rsidRPr="00313180" w14:paraId="59F04BDB" w14:textId="77777777" w:rsidTr="00E43CAF">
        <w:trPr>
          <w:trHeight w:val="300"/>
          <w:jc w:val="center"/>
        </w:trPr>
        <w:tc>
          <w:tcPr>
            <w:tcW w:w="1200" w:type="dxa"/>
            <w:noWrap/>
          </w:tcPr>
          <w:p w14:paraId="0D04DDED"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Lote 1</w:t>
            </w:r>
          </w:p>
        </w:tc>
        <w:tc>
          <w:tcPr>
            <w:tcW w:w="5234" w:type="dxa"/>
            <w:gridSpan w:val="3"/>
            <w:noWrap/>
          </w:tcPr>
          <w:p w14:paraId="0EC2958F"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Seguro multirriesgo Palacio</w:t>
            </w:r>
          </w:p>
        </w:tc>
      </w:tr>
      <w:tr w:rsidR="00313180" w:rsidRPr="00313180" w14:paraId="5CF6BC91" w14:textId="77777777" w:rsidTr="00E43CAF">
        <w:trPr>
          <w:trHeight w:val="300"/>
          <w:jc w:val="center"/>
        </w:trPr>
        <w:tc>
          <w:tcPr>
            <w:tcW w:w="1200" w:type="dxa"/>
            <w:noWrap/>
            <w:hideMark/>
          </w:tcPr>
          <w:p w14:paraId="729AF4FF"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Base</w:t>
            </w:r>
          </w:p>
        </w:tc>
        <w:tc>
          <w:tcPr>
            <w:tcW w:w="1960" w:type="dxa"/>
            <w:noWrap/>
            <w:hideMark/>
          </w:tcPr>
          <w:p w14:paraId="3DB5DA77"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Costes indirectos</w:t>
            </w:r>
          </w:p>
        </w:tc>
        <w:tc>
          <w:tcPr>
            <w:tcW w:w="1720" w:type="dxa"/>
            <w:noWrap/>
            <w:hideMark/>
          </w:tcPr>
          <w:p w14:paraId="048ADC94"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Impuestos y tasas</w:t>
            </w:r>
          </w:p>
        </w:tc>
        <w:tc>
          <w:tcPr>
            <w:tcW w:w="1554" w:type="dxa"/>
            <w:noWrap/>
            <w:hideMark/>
          </w:tcPr>
          <w:p w14:paraId="5E3CC8F8"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Total</w:t>
            </w:r>
          </w:p>
        </w:tc>
      </w:tr>
      <w:tr w:rsidR="00313180" w:rsidRPr="00313180" w14:paraId="69D5B8A3" w14:textId="77777777" w:rsidTr="00E43CAF">
        <w:trPr>
          <w:trHeight w:val="300"/>
          <w:jc w:val="center"/>
        </w:trPr>
        <w:tc>
          <w:tcPr>
            <w:tcW w:w="1200" w:type="dxa"/>
            <w:noWrap/>
            <w:hideMark/>
          </w:tcPr>
          <w:p w14:paraId="00ACE4CA"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11.851,36 €</w:t>
            </w:r>
          </w:p>
        </w:tc>
        <w:tc>
          <w:tcPr>
            <w:tcW w:w="1960" w:type="dxa"/>
            <w:noWrap/>
            <w:hideMark/>
          </w:tcPr>
          <w:p w14:paraId="03D1D242"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3.118,28 €</w:t>
            </w:r>
          </w:p>
        </w:tc>
        <w:tc>
          <w:tcPr>
            <w:tcW w:w="1720" w:type="dxa"/>
            <w:noWrap/>
            <w:hideMark/>
          </w:tcPr>
          <w:p w14:paraId="237BDC49"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1.442,36 €</w:t>
            </w:r>
          </w:p>
        </w:tc>
        <w:tc>
          <w:tcPr>
            <w:tcW w:w="1554" w:type="dxa"/>
            <w:noWrap/>
            <w:hideMark/>
          </w:tcPr>
          <w:p w14:paraId="61BEA53B"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16.412,00 €</w:t>
            </w:r>
          </w:p>
        </w:tc>
      </w:tr>
    </w:tbl>
    <w:p w14:paraId="47193276" w14:textId="77777777" w:rsidR="00313180" w:rsidRPr="00313180" w:rsidRDefault="00313180" w:rsidP="00313180">
      <w:pPr>
        <w:tabs>
          <w:tab w:val="left" w:pos="-1620"/>
        </w:tabs>
        <w:ind w:firstLine="567"/>
        <w:rPr>
          <w:rFonts w:cs="Calibri"/>
          <w:bCs w:val="0"/>
          <w:szCs w:val="22"/>
          <w:lang w:eastAsia="ja-JP"/>
        </w:rPr>
      </w:pPr>
    </w:p>
    <w:tbl>
      <w:tblPr>
        <w:tblStyle w:val="Tablaconcuadrcula1"/>
        <w:tblW w:w="0" w:type="auto"/>
        <w:jc w:val="center"/>
        <w:tblLook w:val="04A0" w:firstRow="1" w:lastRow="0" w:firstColumn="1" w:lastColumn="0" w:noHBand="0" w:noVBand="1"/>
      </w:tblPr>
      <w:tblGrid>
        <w:gridCol w:w="1200"/>
        <w:gridCol w:w="1960"/>
        <w:gridCol w:w="1720"/>
        <w:gridCol w:w="1554"/>
      </w:tblGrid>
      <w:tr w:rsidR="00313180" w:rsidRPr="00313180" w14:paraId="70ACEB63" w14:textId="77777777" w:rsidTr="00E43CAF">
        <w:trPr>
          <w:trHeight w:val="300"/>
          <w:jc w:val="center"/>
        </w:trPr>
        <w:tc>
          <w:tcPr>
            <w:tcW w:w="1200" w:type="dxa"/>
            <w:noWrap/>
          </w:tcPr>
          <w:p w14:paraId="2CB1AC44"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Lote 2</w:t>
            </w:r>
          </w:p>
        </w:tc>
        <w:tc>
          <w:tcPr>
            <w:tcW w:w="5234" w:type="dxa"/>
            <w:gridSpan w:val="3"/>
            <w:noWrap/>
          </w:tcPr>
          <w:p w14:paraId="372A668C"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Seguro multirriesgo edificio administrativo</w:t>
            </w:r>
          </w:p>
        </w:tc>
      </w:tr>
      <w:tr w:rsidR="00313180" w:rsidRPr="00313180" w14:paraId="017E3A47" w14:textId="77777777" w:rsidTr="00E43CAF">
        <w:trPr>
          <w:trHeight w:val="300"/>
          <w:jc w:val="center"/>
        </w:trPr>
        <w:tc>
          <w:tcPr>
            <w:tcW w:w="1200" w:type="dxa"/>
            <w:noWrap/>
            <w:hideMark/>
          </w:tcPr>
          <w:p w14:paraId="34CF2FB3"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Base</w:t>
            </w:r>
          </w:p>
        </w:tc>
        <w:tc>
          <w:tcPr>
            <w:tcW w:w="1960" w:type="dxa"/>
            <w:noWrap/>
            <w:hideMark/>
          </w:tcPr>
          <w:p w14:paraId="0B65ADE3"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Costes indirectos</w:t>
            </w:r>
          </w:p>
        </w:tc>
        <w:tc>
          <w:tcPr>
            <w:tcW w:w="1720" w:type="dxa"/>
            <w:noWrap/>
            <w:hideMark/>
          </w:tcPr>
          <w:p w14:paraId="56CC985B"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Impuestos y tasas</w:t>
            </w:r>
          </w:p>
        </w:tc>
        <w:tc>
          <w:tcPr>
            <w:tcW w:w="1554" w:type="dxa"/>
            <w:noWrap/>
            <w:hideMark/>
          </w:tcPr>
          <w:p w14:paraId="01FDD26C"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Total</w:t>
            </w:r>
          </w:p>
        </w:tc>
      </w:tr>
      <w:tr w:rsidR="00313180" w:rsidRPr="00313180" w14:paraId="418F3BAC" w14:textId="77777777" w:rsidTr="00E43CAF">
        <w:trPr>
          <w:trHeight w:val="300"/>
          <w:jc w:val="center"/>
        </w:trPr>
        <w:tc>
          <w:tcPr>
            <w:tcW w:w="1200" w:type="dxa"/>
            <w:noWrap/>
            <w:hideMark/>
          </w:tcPr>
          <w:p w14:paraId="628E5C62"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9.176,64 €</w:t>
            </w:r>
          </w:p>
        </w:tc>
        <w:tc>
          <w:tcPr>
            <w:tcW w:w="1960" w:type="dxa"/>
            <w:noWrap/>
            <w:hideMark/>
          </w:tcPr>
          <w:p w14:paraId="0A7AFAFC"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2.414,52 €</w:t>
            </w:r>
          </w:p>
        </w:tc>
        <w:tc>
          <w:tcPr>
            <w:tcW w:w="1720" w:type="dxa"/>
            <w:noWrap/>
            <w:hideMark/>
          </w:tcPr>
          <w:p w14:paraId="2AFB3EAF"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1.116,84 €</w:t>
            </w:r>
          </w:p>
        </w:tc>
        <w:tc>
          <w:tcPr>
            <w:tcW w:w="1554" w:type="dxa"/>
            <w:noWrap/>
            <w:hideMark/>
          </w:tcPr>
          <w:p w14:paraId="03A08EB4"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12.708,00 €</w:t>
            </w:r>
          </w:p>
        </w:tc>
      </w:tr>
    </w:tbl>
    <w:p w14:paraId="2EF11CBD" w14:textId="77777777" w:rsidR="00313180" w:rsidRPr="00313180" w:rsidRDefault="00313180" w:rsidP="00313180">
      <w:pPr>
        <w:tabs>
          <w:tab w:val="left" w:pos="-1620"/>
        </w:tabs>
        <w:ind w:firstLine="0"/>
        <w:jc w:val="center"/>
        <w:rPr>
          <w:rFonts w:cs="Calibri"/>
          <w:b/>
          <w:sz w:val="20"/>
          <w:szCs w:val="20"/>
          <w:lang w:eastAsia="ja-JP"/>
        </w:rPr>
      </w:pPr>
    </w:p>
    <w:tbl>
      <w:tblPr>
        <w:tblStyle w:val="Tablaconcuadrcula1"/>
        <w:tblW w:w="0" w:type="auto"/>
        <w:jc w:val="center"/>
        <w:tblLook w:val="04A0" w:firstRow="1" w:lastRow="0" w:firstColumn="1" w:lastColumn="0" w:noHBand="0" w:noVBand="1"/>
      </w:tblPr>
      <w:tblGrid>
        <w:gridCol w:w="1200"/>
        <w:gridCol w:w="1960"/>
        <w:gridCol w:w="1720"/>
        <w:gridCol w:w="1554"/>
      </w:tblGrid>
      <w:tr w:rsidR="00313180" w:rsidRPr="00313180" w14:paraId="68A07484" w14:textId="77777777" w:rsidTr="00E43CAF">
        <w:trPr>
          <w:trHeight w:val="300"/>
          <w:jc w:val="center"/>
        </w:trPr>
        <w:tc>
          <w:tcPr>
            <w:tcW w:w="1200" w:type="dxa"/>
            <w:noWrap/>
          </w:tcPr>
          <w:p w14:paraId="72E83DAC"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Lote 3</w:t>
            </w:r>
          </w:p>
        </w:tc>
        <w:tc>
          <w:tcPr>
            <w:tcW w:w="5234" w:type="dxa"/>
            <w:gridSpan w:val="3"/>
            <w:noWrap/>
          </w:tcPr>
          <w:p w14:paraId="5292E678"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Seguro responsabilidad civil</w:t>
            </w:r>
          </w:p>
        </w:tc>
      </w:tr>
      <w:tr w:rsidR="00313180" w:rsidRPr="00313180" w14:paraId="30AC6733" w14:textId="77777777" w:rsidTr="00E43CAF">
        <w:trPr>
          <w:trHeight w:val="300"/>
          <w:jc w:val="center"/>
        </w:trPr>
        <w:tc>
          <w:tcPr>
            <w:tcW w:w="1200" w:type="dxa"/>
            <w:noWrap/>
            <w:hideMark/>
          </w:tcPr>
          <w:p w14:paraId="6EA2CD82"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Base</w:t>
            </w:r>
          </w:p>
        </w:tc>
        <w:tc>
          <w:tcPr>
            <w:tcW w:w="1960" w:type="dxa"/>
            <w:noWrap/>
            <w:hideMark/>
          </w:tcPr>
          <w:p w14:paraId="76B2E118"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Costes indirectos</w:t>
            </w:r>
          </w:p>
        </w:tc>
        <w:tc>
          <w:tcPr>
            <w:tcW w:w="1720" w:type="dxa"/>
            <w:noWrap/>
            <w:hideMark/>
          </w:tcPr>
          <w:p w14:paraId="47725313"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Impuestos y tasas</w:t>
            </w:r>
          </w:p>
        </w:tc>
        <w:tc>
          <w:tcPr>
            <w:tcW w:w="1554" w:type="dxa"/>
            <w:noWrap/>
            <w:hideMark/>
          </w:tcPr>
          <w:p w14:paraId="07E9D566"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Total</w:t>
            </w:r>
          </w:p>
        </w:tc>
      </w:tr>
      <w:tr w:rsidR="00313180" w:rsidRPr="00313180" w14:paraId="179622D8" w14:textId="77777777" w:rsidTr="00E43CAF">
        <w:trPr>
          <w:trHeight w:val="300"/>
          <w:jc w:val="center"/>
        </w:trPr>
        <w:tc>
          <w:tcPr>
            <w:tcW w:w="1200" w:type="dxa"/>
            <w:noWrap/>
            <w:hideMark/>
          </w:tcPr>
          <w:p w14:paraId="60FFCB65"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941,88 €</w:t>
            </w:r>
          </w:p>
        </w:tc>
        <w:tc>
          <w:tcPr>
            <w:tcW w:w="1960" w:type="dxa"/>
            <w:noWrap/>
            <w:hideMark/>
          </w:tcPr>
          <w:p w14:paraId="502AC08D"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240,54 €</w:t>
            </w:r>
          </w:p>
        </w:tc>
        <w:tc>
          <w:tcPr>
            <w:tcW w:w="1720" w:type="dxa"/>
            <w:noWrap/>
            <w:hideMark/>
          </w:tcPr>
          <w:p w14:paraId="1329B96B"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83,58 €</w:t>
            </w:r>
          </w:p>
        </w:tc>
        <w:tc>
          <w:tcPr>
            <w:tcW w:w="1554" w:type="dxa"/>
            <w:noWrap/>
            <w:hideMark/>
          </w:tcPr>
          <w:p w14:paraId="42BAE954" w14:textId="77777777" w:rsidR="00313180" w:rsidRPr="00313180" w:rsidRDefault="00313180" w:rsidP="00313180">
            <w:pPr>
              <w:tabs>
                <w:tab w:val="left" w:pos="-1620"/>
              </w:tabs>
              <w:ind w:firstLine="0"/>
              <w:jc w:val="center"/>
              <w:rPr>
                <w:rFonts w:cs="Calibri"/>
                <w:b/>
                <w:sz w:val="20"/>
                <w:szCs w:val="20"/>
                <w:lang w:eastAsia="ja-JP"/>
              </w:rPr>
            </w:pPr>
            <w:r w:rsidRPr="00313180">
              <w:rPr>
                <w:rFonts w:cs="Calibri"/>
                <w:b/>
                <w:sz w:val="20"/>
                <w:szCs w:val="20"/>
                <w:lang w:eastAsia="ja-JP"/>
              </w:rPr>
              <w:t>1.266,00 €</w:t>
            </w:r>
          </w:p>
        </w:tc>
      </w:tr>
    </w:tbl>
    <w:p w14:paraId="4E4276C9" w14:textId="75C37E73" w:rsidR="00313180" w:rsidRPr="00313180" w:rsidRDefault="00313180" w:rsidP="002449F9">
      <w:pPr>
        <w:pStyle w:val="Prrafodelista"/>
        <w:ind w:left="794"/>
        <w:contextualSpacing w:val="0"/>
        <w:jc w:val="both"/>
        <w:rPr>
          <w:sz w:val="22"/>
          <w:szCs w:val="22"/>
        </w:rPr>
      </w:pPr>
    </w:p>
    <w:sectPr w:rsidR="00313180" w:rsidRPr="00313180" w:rsidSect="00740A59">
      <w:headerReference w:type="default" r:id="rId8"/>
      <w:footerReference w:type="even" r:id="rId9"/>
      <w:footerReference w:type="default" r:id="rId10"/>
      <w:type w:val="continuous"/>
      <w:pgSz w:w="11906" w:h="16838" w:code="9"/>
      <w:pgMar w:top="2268" w:right="1418" w:bottom="851" w:left="1418"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4A21" w14:textId="77777777" w:rsidR="00694D94" w:rsidRDefault="00694D94">
      <w:r>
        <w:separator/>
      </w:r>
    </w:p>
  </w:endnote>
  <w:endnote w:type="continuationSeparator" w:id="0">
    <w:p w14:paraId="61956B8C" w14:textId="77777777" w:rsidR="00694D94" w:rsidRDefault="0069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stellar">
    <w:altName w:val="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EF47" w14:textId="77777777" w:rsidR="00AE0B41" w:rsidRDefault="00AE0B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7C46E4" w14:textId="77777777" w:rsidR="00AE0B41" w:rsidRDefault="00AE0B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B049" w14:textId="77777777" w:rsidR="00AE0B41" w:rsidRDefault="00AE0B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5C5EA467" w14:textId="77777777" w:rsidR="00AE0B41" w:rsidRDefault="00AE0B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7D2A6" w14:textId="77777777" w:rsidR="00694D94" w:rsidRDefault="00694D94">
      <w:r>
        <w:separator/>
      </w:r>
    </w:p>
  </w:footnote>
  <w:footnote w:type="continuationSeparator" w:id="0">
    <w:p w14:paraId="04C79A2C" w14:textId="77777777" w:rsidR="00694D94" w:rsidRDefault="00694D94">
      <w:r>
        <w:continuationSeparator/>
      </w:r>
    </w:p>
  </w:footnote>
  <w:footnote w:id="1">
    <w:p w14:paraId="2A0EF8C5" w14:textId="77777777" w:rsidR="00466711" w:rsidRDefault="00466711" w:rsidP="00466711">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2">
    <w:p w14:paraId="1B6A5876" w14:textId="77777777" w:rsidR="00466711" w:rsidRDefault="00466711" w:rsidP="00466711">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473B" w14:textId="216DEA25" w:rsidR="00AE0B41" w:rsidRDefault="00425530">
    <w:pPr>
      <w:pStyle w:val="Encabezado"/>
    </w:pPr>
    <w:r>
      <w:rPr>
        <w:noProof/>
      </w:rPr>
      <w:drawing>
        <wp:anchor distT="0" distB="0" distL="114300" distR="114300" simplePos="0" relativeHeight="251657728" behindDoc="0" locked="0" layoutInCell="1" allowOverlap="1" wp14:anchorId="491AF3FC" wp14:editId="3FD31F8B">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FC0F5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ED58E44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4" w15:restartNumberingAfterBreak="0">
    <w:nsid w:val="022028D6"/>
    <w:multiLevelType w:val="hybridMultilevel"/>
    <w:tmpl w:val="97786130"/>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0446203A"/>
    <w:multiLevelType w:val="hybridMultilevel"/>
    <w:tmpl w:val="1112666E"/>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0A1F65C2"/>
    <w:multiLevelType w:val="multilevel"/>
    <w:tmpl w:val="C4DEEF4C"/>
    <w:lvl w:ilvl="0">
      <w:start w:val="1"/>
      <w:numFmt w:val="decimal"/>
      <w:lvlText w:val="%1)"/>
      <w:lvlJc w:val="right"/>
      <w:pPr>
        <w:tabs>
          <w:tab w:val="num" w:pos="567"/>
        </w:tabs>
        <w:ind w:left="567" w:hanging="170"/>
      </w:pPr>
      <w:rPr>
        <w:rFonts w:ascii="Arial" w:hAnsi="Arial" w:cs="Arial" w:hint="default"/>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8" w15:restartNumberingAfterBreak="0">
    <w:nsid w:val="0C3D27AF"/>
    <w:multiLevelType w:val="hybridMultilevel"/>
    <w:tmpl w:val="271A54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443870"/>
    <w:multiLevelType w:val="hybridMultilevel"/>
    <w:tmpl w:val="C96CB034"/>
    <w:lvl w:ilvl="0" w:tplc="0C0A0011">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1CDD7473"/>
    <w:multiLevelType w:val="hybridMultilevel"/>
    <w:tmpl w:val="41104F36"/>
    <w:lvl w:ilvl="0" w:tplc="0C0A0001">
      <w:start w:val="1"/>
      <w:numFmt w:val="bullet"/>
      <w:lvlText w:val=""/>
      <w:lvlJc w:val="left"/>
      <w:pPr>
        <w:ind w:left="1649" w:hanging="360"/>
      </w:pPr>
      <w:rPr>
        <w:rFonts w:ascii="Symbol" w:hAnsi="Symbol" w:hint="default"/>
      </w:rPr>
    </w:lvl>
    <w:lvl w:ilvl="1" w:tplc="0C0A0003" w:tentative="1">
      <w:start w:val="1"/>
      <w:numFmt w:val="bullet"/>
      <w:lvlText w:val="o"/>
      <w:lvlJc w:val="left"/>
      <w:pPr>
        <w:ind w:left="2369" w:hanging="360"/>
      </w:pPr>
      <w:rPr>
        <w:rFonts w:ascii="Courier New" w:hAnsi="Courier New" w:cs="Courier New" w:hint="default"/>
      </w:rPr>
    </w:lvl>
    <w:lvl w:ilvl="2" w:tplc="0C0A0005" w:tentative="1">
      <w:start w:val="1"/>
      <w:numFmt w:val="bullet"/>
      <w:lvlText w:val=""/>
      <w:lvlJc w:val="left"/>
      <w:pPr>
        <w:ind w:left="3089" w:hanging="360"/>
      </w:pPr>
      <w:rPr>
        <w:rFonts w:ascii="Wingdings" w:hAnsi="Wingdings" w:hint="default"/>
      </w:rPr>
    </w:lvl>
    <w:lvl w:ilvl="3" w:tplc="0C0A0001" w:tentative="1">
      <w:start w:val="1"/>
      <w:numFmt w:val="bullet"/>
      <w:lvlText w:val=""/>
      <w:lvlJc w:val="left"/>
      <w:pPr>
        <w:ind w:left="3809" w:hanging="360"/>
      </w:pPr>
      <w:rPr>
        <w:rFonts w:ascii="Symbol" w:hAnsi="Symbol" w:hint="default"/>
      </w:rPr>
    </w:lvl>
    <w:lvl w:ilvl="4" w:tplc="0C0A0003" w:tentative="1">
      <w:start w:val="1"/>
      <w:numFmt w:val="bullet"/>
      <w:lvlText w:val="o"/>
      <w:lvlJc w:val="left"/>
      <w:pPr>
        <w:ind w:left="4529" w:hanging="360"/>
      </w:pPr>
      <w:rPr>
        <w:rFonts w:ascii="Courier New" w:hAnsi="Courier New" w:cs="Courier New" w:hint="default"/>
      </w:rPr>
    </w:lvl>
    <w:lvl w:ilvl="5" w:tplc="0C0A0005" w:tentative="1">
      <w:start w:val="1"/>
      <w:numFmt w:val="bullet"/>
      <w:lvlText w:val=""/>
      <w:lvlJc w:val="left"/>
      <w:pPr>
        <w:ind w:left="5249" w:hanging="360"/>
      </w:pPr>
      <w:rPr>
        <w:rFonts w:ascii="Wingdings" w:hAnsi="Wingdings" w:hint="default"/>
      </w:rPr>
    </w:lvl>
    <w:lvl w:ilvl="6" w:tplc="0C0A0001" w:tentative="1">
      <w:start w:val="1"/>
      <w:numFmt w:val="bullet"/>
      <w:lvlText w:val=""/>
      <w:lvlJc w:val="left"/>
      <w:pPr>
        <w:ind w:left="5969" w:hanging="360"/>
      </w:pPr>
      <w:rPr>
        <w:rFonts w:ascii="Symbol" w:hAnsi="Symbol" w:hint="default"/>
      </w:rPr>
    </w:lvl>
    <w:lvl w:ilvl="7" w:tplc="0C0A0003" w:tentative="1">
      <w:start w:val="1"/>
      <w:numFmt w:val="bullet"/>
      <w:lvlText w:val="o"/>
      <w:lvlJc w:val="left"/>
      <w:pPr>
        <w:ind w:left="6689" w:hanging="360"/>
      </w:pPr>
      <w:rPr>
        <w:rFonts w:ascii="Courier New" w:hAnsi="Courier New" w:cs="Courier New" w:hint="default"/>
      </w:rPr>
    </w:lvl>
    <w:lvl w:ilvl="8" w:tplc="0C0A0005" w:tentative="1">
      <w:start w:val="1"/>
      <w:numFmt w:val="bullet"/>
      <w:lvlText w:val=""/>
      <w:lvlJc w:val="left"/>
      <w:pPr>
        <w:ind w:left="7409" w:hanging="360"/>
      </w:pPr>
      <w:rPr>
        <w:rFonts w:ascii="Wingdings" w:hAnsi="Wingdings" w:hint="default"/>
      </w:rPr>
    </w:lvl>
  </w:abstractNum>
  <w:abstractNum w:abstractNumId="12" w15:restartNumberingAfterBreak="0">
    <w:nsid w:val="1CF0452B"/>
    <w:multiLevelType w:val="hybridMultilevel"/>
    <w:tmpl w:val="E69E81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7E7486"/>
    <w:multiLevelType w:val="hybridMultilevel"/>
    <w:tmpl w:val="29226A0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5" w15:restartNumberingAfterBreak="0">
    <w:nsid w:val="2DA13725"/>
    <w:multiLevelType w:val="hybridMultilevel"/>
    <w:tmpl w:val="181A0862"/>
    <w:lvl w:ilvl="0" w:tplc="C7B02F90">
      <w:numFmt w:val="bullet"/>
      <w:lvlText w:val="-"/>
      <w:lvlJc w:val="left"/>
      <w:pPr>
        <w:ind w:left="720" w:hanging="360"/>
      </w:pPr>
      <w:rPr>
        <w:rFonts w:ascii="Book Antiqua" w:eastAsia="Times New Roman" w:hAnsi="Book Antiqu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7" w15:restartNumberingAfterBreak="0">
    <w:nsid w:val="3B846D44"/>
    <w:multiLevelType w:val="hybridMultilevel"/>
    <w:tmpl w:val="3112EA52"/>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3D453774"/>
    <w:multiLevelType w:val="hybridMultilevel"/>
    <w:tmpl w:val="100286A8"/>
    <w:lvl w:ilvl="0" w:tplc="0C0A0005">
      <w:start w:val="1"/>
      <w:numFmt w:val="bullet"/>
      <w:lvlText w:val=""/>
      <w:lvlJc w:val="left"/>
      <w:pPr>
        <w:tabs>
          <w:tab w:val="num" w:pos="1069"/>
        </w:tabs>
        <w:ind w:left="106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760387"/>
    <w:multiLevelType w:val="hybridMultilevel"/>
    <w:tmpl w:val="C53AEB0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71B164D"/>
    <w:multiLevelType w:val="hybridMultilevel"/>
    <w:tmpl w:val="EB4EB4DA"/>
    <w:lvl w:ilvl="0" w:tplc="4A74BFF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D532E9"/>
    <w:multiLevelType w:val="hybridMultilevel"/>
    <w:tmpl w:val="2BBC259A"/>
    <w:lvl w:ilvl="0" w:tplc="9BB8516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06C6F"/>
    <w:multiLevelType w:val="hybridMultilevel"/>
    <w:tmpl w:val="7A966676"/>
    <w:lvl w:ilvl="0" w:tplc="4CE2D3E4">
      <w:start w:val="2"/>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0ED1F66"/>
    <w:multiLevelType w:val="hybridMultilevel"/>
    <w:tmpl w:val="95EAA60E"/>
    <w:lvl w:ilvl="0" w:tplc="0C0A0011">
      <w:start w:val="1"/>
      <w:numFmt w:val="decimal"/>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0F43610"/>
    <w:multiLevelType w:val="hybridMultilevel"/>
    <w:tmpl w:val="9CDC41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675265"/>
    <w:multiLevelType w:val="hybridMultilevel"/>
    <w:tmpl w:val="965CF000"/>
    <w:lvl w:ilvl="0" w:tplc="9320E102">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15:restartNumberingAfterBreak="0">
    <w:nsid w:val="6F4736A3"/>
    <w:multiLevelType w:val="hybridMultilevel"/>
    <w:tmpl w:val="A70621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15:restartNumberingAfterBreak="0">
    <w:nsid w:val="7543666B"/>
    <w:multiLevelType w:val="hybridMultilevel"/>
    <w:tmpl w:val="D246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734F8E"/>
    <w:multiLevelType w:val="hybridMultilevel"/>
    <w:tmpl w:val="7D14D59C"/>
    <w:lvl w:ilvl="0" w:tplc="0C0A0001">
      <w:start w:val="1"/>
      <w:numFmt w:val="bullet"/>
      <w:lvlText w:val=""/>
      <w:lvlJc w:val="left"/>
      <w:pPr>
        <w:ind w:left="1669" w:hanging="360"/>
      </w:pPr>
      <w:rPr>
        <w:rFonts w:ascii="Symbol" w:hAnsi="Symbol" w:hint="default"/>
      </w:rPr>
    </w:lvl>
    <w:lvl w:ilvl="1" w:tplc="0C0A0003">
      <w:start w:val="1"/>
      <w:numFmt w:val="bullet"/>
      <w:lvlText w:val="o"/>
      <w:lvlJc w:val="left"/>
      <w:pPr>
        <w:ind w:left="2389" w:hanging="360"/>
      </w:pPr>
      <w:rPr>
        <w:rFonts w:ascii="Courier New" w:hAnsi="Courier New" w:cs="Courier New" w:hint="default"/>
      </w:rPr>
    </w:lvl>
    <w:lvl w:ilvl="2" w:tplc="0C0A0005">
      <w:start w:val="1"/>
      <w:numFmt w:val="bullet"/>
      <w:lvlText w:val=""/>
      <w:lvlJc w:val="left"/>
      <w:pPr>
        <w:ind w:left="3109" w:hanging="360"/>
      </w:pPr>
      <w:rPr>
        <w:rFonts w:ascii="Wingdings" w:hAnsi="Wingdings" w:hint="default"/>
      </w:rPr>
    </w:lvl>
    <w:lvl w:ilvl="3" w:tplc="0C0A0001" w:tentative="1">
      <w:start w:val="1"/>
      <w:numFmt w:val="bullet"/>
      <w:lvlText w:val=""/>
      <w:lvlJc w:val="left"/>
      <w:pPr>
        <w:ind w:left="3829" w:hanging="360"/>
      </w:pPr>
      <w:rPr>
        <w:rFonts w:ascii="Symbol" w:hAnsi="Symbol" w:hint="default"/>
      </w:rPr>
    </w:lvl>
    <w:lvl w:ilvl="4" w:tplc="0C0A0003" w:tentative="1">
      <w:start w:val="1"/>
      <w:numFmt w:val="bullet"/>
      <w:lvlText w:val="o"/>
      <w:lvlJc w:val="left"/>
      <w:pPr>
        <w:ind w:left="4549" w:hanging="360"/>
      </w:pPr>
      <w:rPr>
        <w:rFonts w:ascii="Courier New" w:hAnsi="Courier New" w:cs="Courier New" w:hint="default"/>
      </w:rPr>
    </w:lvl>
    <w:lvl w:ilvl="5" w:tplc="0C0A0005" w:tentative="1">
      <w:start w:val="1"/>
      <w:numFmt w:val="bullet"/>
      <w:lvlText w:val=""/>
      <w:lvlJc w:val="left"/>
      <w:pPr>
        <w:ind w:left="5269" w:hanging="360"/>
      </w:pPr>
      <w:rPr>
        <w:rFonts w:ascii="Wingdings" w:hAnsi="Wingdings" w:hint="default"/>
      </w:rPr>
    </w:lvl>
    <w:lvl w:ilvl="6" w:tplc="0C0A0001" w:tentative="1">
      <w:start w:val="1"/>
      <w:numFmt w:val="bullet"/>
      <w:lvlText w:val=""/>
      <w:lvlJc w:val="left"/>
      <w:pPr>
        <w:ind w:left="5989" w:hanging="360"/>
      </w:pPr>
      <w:rPr>
        <w:rFonts w:ascii="Symbol" w:hAnsi="Symbol" w:hint="default"/>
      </w:rPr>
    </w:lvl>
    <w:lvl w:ilvl="7" w:tplc="0C0A0003" w:tentative="1">
      <w:start w:val="1"/>
      <w:numFmt w:val="bullet"/>
      <w:lvlText w:val="o"/>
      <w:lvlJc w:val="left"/>
      <w:pPr>
        <w:ind w:left="6709" w:hanging="360"/>
      </w:pPr>
      <w:rPr>
        <w:rFonts w:ascii="Courier New" w:hAnsi="Courier New" w:cs="Courier New" w:hint="default"/>
      </w:rPr>
    </w:lvl>
    <w:lvl w:ilvl="8" w:tplc="0C0A0005" w:tentative="1">
      <w:start w:val="1"/>
      <w:numFmt w:val="bullet"/>
      <w:lvlText w:val=""/>
      <w:lvlJc w:val="left"/>
      <w:pPr>
        <w:ind w:left="7429" w:hanging="360"/>
      </w:pPr>
      <w:rPr>
        <w:rFonts w:ascii="Wingdings" w:hAnsi="Wingdings" w:hint="default"/>
      </w:rPr>
    </w:lvl>
  </w:abstractNum>
  <w:abstractNum w:abstractNumId="32" w15:restartNumberingAfterBreak="0">
    <w:nsid w:val="7C231B06"/>
    <w:multiLevelType w:val="hybridMultilevel"/>
    <w:tmpl w:val="F9EEC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CD83FDF"/>
    <w:multiLevelType w:val="hybridMultilevel"/>
    <w:tmpl w:val="FF16A640"/>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EB24E9C"/>
    <w:multiLevelType w:val="hybridMultilevel"/>
    <w:tmpl w:val="FE3002D2"/>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num w:numId="1" w16cid:durableId="259684089">
    <w:abstractNumId w:val="2"/>
  </w:num>
  <w:num w:numId="2" w16cid:durableId="2115174545">
    <w:abstractNumId w:val="1"/>
  </w:num>
  <w:num w:numId="3" w16cid:durableId="1497379564">
    <w:abstractNumId w:val="18"/>
  </w:num>
  <w:num w:numId="4" w16cid:durableId="1100025315">
    <w:abstractNumId w:val="22"/>
  </w:num>
  <w:num w:numId="5" w16cid:durableId="1596207590">
    <w:abstractNumId w:val="19"/>
  </w:num>
  <w:num w:numId="6" w16cid:durableId="1987203413">
    <w:abstractNumId w:val="10"/>
  </w:num>
  <w:num w:numId="7" w16cid:durableId="1693677911">
    <w:abstractNumId w:val="3"/>
  </w:num>
  <w:num w:numId="8" w16cid:durableId="16781901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68103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9509744">
    <w:abstractNumId w:val="26"/>
  </w:num>
  <w:num w:numId="11" w16cid:durableId="1940143026">
    <w:abstractNumId w:val="5"/>
  </w:num>
  <w:num w:numId="12" w16cid:durableId="1314329222">
    <w:abstractNumId w:val="17"/>
  </w:num>
  <w:num w:numId="13" w16cid:durableId="1270551459">
    <w:abstractNumId w:val="13"/>
  </w:num>
  <w:num w:numId="14" w16cid:durableId="2125727935">
    <w:abstractNumId w:val="33"/>
  </w:num>
  <w:num w:numId="15" w16cid:durableId="993492652">
    <w:abstractNumId w:val="16"/>
  </w:num>
  <w:num w:numId="16" w16cid:durableId="1413772856">
    <w:abstractNumId w:val="28"/>
  </w:num>
  <w:num w:numId="17" w16cid:durableId="230390051">
    <w:abstractNumId w:val="4"/>
  </w:num>
  <w:num w:numId="18" w16cid:durableId="216598583">
    <w:abstractNumId w:val="24"/>
  </w:num>
  <w:num w:numId="19" w16cid:durableId="1506702245">
    <w:abstractNumId w:val="9"/>
  </w:num>
  <w:num w:numId="20" w16cid:durableId="1641957123">
    <w:abstractNumId w:val="32"/>
  </w:num>
  <w:num w:numId="21" w16cid:durableId="2126079154">
    <w:abstractNumId w:val="23"/>
  </w:num>
  <w:num w:numId="22" w16cid:durableId="1165049434">
    <w:abstractNumId w:val="14"/>
  </w:num>
  <w:num w:numId="23" w16cid:durableId="1268002781">
    <w:abstractNumId w:val="8"/>
  </w:num>
  <w:num w:numId="24" w16cid:durableId="1736315515">
    <w:abstractNumId w:val="15"/>
  </w:num>
  <w:num w:numId="25" w16cid:durableId="539781245">
    <w:abstractNumId w:val="12"/>
  </w:num>
  <w:num w:numId="26" w16cid:durableId="1526863689">
    <w:abstractNumId w:val="25"/>
  </w:num>
  <w:num w:numId="27" w16cid:durableId="2025092816">
    <w:abstractNumId w:val="11"/>
  </w:num>
  <w:num w:numId="28" w16cid:durableId="1384252587">
    <w:abstractNumId w:val="31"/>
  </w:num>
  <w:num w:numId="29" w16cid:durableId="1278485959">
    <w:abstractNumId w:val="34"/>
  </w:num>
  <w:num w:numId="30" w16cid:durableId="97140022">
    <w:abstractNumId w:val="7"/>
  </w:num>
  <w:num w:numId="31" w16cid:durableId="263852017">
    <w:abstractNumId w:val="0"/>
  </w:num>
  <w:num w:numId="32" w16cid:durableId="1281181002">
    <w:abstractNumId w:val="30"/>
  </w:num>
  <w:num w:numId="33" w16cid:durableId="1891920672">
    <w:abstractNumId w:val="29"/>
  </w:num>
  <w:num w:numId="34" w16cid:durableId="1951549574">
    <w:abstractNumId w:val="21"/>
  </w:num>
  <w:num w:numId="35" w16cid:durableId="55050418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2FB"/>
    <w:rsid w:val="00004C23"/>
    <w:rsid w:val="0000638D"/>
    <w:rsid w:val="0001061E"/>
    <w:rsid w:val="00010747"/>
    <w:rsid w:val="00011DAD"/>
    <w:rsid w:val="0001377D"/>
    <w:rsid w:val="0001465E"/>
    <w:rsid w:val="00014EB7"/>
    <w:rsid w:val="00020B9D"/>
    <w:rsid w:val="00022180"/>
    <w:rsid w:val="000221BF"/>
    <w:rsid w:val="00022628"/>
    <w:rsid w:val="0002476A"/>
    <w:rsid w:val="0003153A"/>
    <w:rsid w:val="00032E66"/>
    <w:rsid w:val="000335D3"/>
    <w:rsid w:val="00036895"/>
    <w:rsid w:val="000378D4"/>
    <w:rsid w:val="00037FC7"/>
    <w:rsid w:val="00040C1D"/>
    <w:rsid w:val="000418B5"/>
    <w:rsid w:val="00041D10"/>
    <w:rsid w:val="00044053"/>
    <w:rsid w:val="000468D3"/>
    <w:rsid w:val="00047C60"/>
    <w:rsid w:val="000500E5"/>
    <w:rsid w:val="000505A4"/>
    <w:rsid w:val="0005317B"/>
    <w:rsid w:val="00053FFA"/>
    <w:rsid w:val="00054E6B"/>
    <w:rsid w:val="0005554C"/>
    <w:rsid w:val="00055E96"/>
    <w:rsid w:val="000623F2"/>
    <w:rsid w:val="00063227"/>
    <w:rsid w:val="00064D2C"/>
    <w:rsid w:val="0006787F"/>
    <w:rsid w:val="00070B3E"/>
    <w:rsid w:val="0007250C"/>
    <w:rsid w:val="0008089C"/>
    <w:rsid w:val="00081D0E"/>
    <w:rsid w:val="00083041"/>
    <w:rsid w:val="000917D0"/>
    <w:rsid w:val="00091E77"/>
    <w:rsid w:val="000958A2"/>
    <w:rsid w:val="000960D8"/>
    <w:rsid w:val="000A0541"/>
    <w:rsid w:val="000A21D2"/>
    <w:rsid w:val="000A2B45"/>
    <w:rsid w:val="000B23E8"/>
    <w:rsid w:val="000B38DE"/>
    <w:rsid w:val="000B52F8"/>
    <w:rsid w:val="000B7ABF"/>
    <w:rsid w:val="000B7C51"/>
    <w:rsid w:val="000C02BC"/>
    <w:rsid w:val="000C5668"/>
    <w:rsid w:val="000C758E"/>
    <w:rsid w:val="000D0919"/>
    <w:rsid w:val="000D2867"/>
    <w:rsid w:val="000E4B71"/>
    <w:rsid w:val="000E5749"/>
    <w:rsid w:val="000E5829"/>
    <w:rsid w:val="000E5B51"/>
    <w:rsid w:val="000E661B"/>
    <w:rsid w:val="000F79DC"/>
    <w:rsid w:val="00100953"/>
    <w:rsid w:val="001018BC"/>
    <w:rsid w:val="00101F8D"/>
    <w:rsid w:val="00102D3E"/>
    <w:rsid w:val="00103ABE"/>
    <w:rsid w:val="0010651A"/>
    <w:rsid w:val="0010694F"/>
    <w:rsid w:val="00106A56"/>
    <w:rsid w:val="00107859"/>
    <w:rsid w:val="001134BA"/>
    <w:rsid w:val="0011361F"/>
    <w:rsid w:val="00117E30"/>
    <w:rsid w:val="0012030B"/>
    <w:rsid w:val="001211F6"/>
    <w:rsid w:val="00121F00"/>
    <w:rsid w:val="001228C4"/>
    <w:rsid w:val="00122A3E"/>
    <w:rsid w:val="00122AF7"/>
    <w:rsid w:val="001256ED"/>
    <w:rsid w:val="00126E1D"/>
    <w:rsid w:val="001300EB"/>
    <w:rsid w:val="00130417"/>
    <w:rsid w:val="00135410"/>
    <w:rsid w:val="001367A7"/>
    <w:rsid w:val="001377D5"/>
    <w:rsid w:val="001442D9"/>
    <w:rsid w:val="00145A1E"/>
    <w:rsid w:val="00146935"/>
    <w:rsid w:val="00147A92"/>
    <w:rsid w:val="00147CEC"/>
    <w:rsid w:val="00150648"/>
    <w:rsid w:val="00150CE9"/>
    <w:rsid w:val="00151403"/>
    <w:rsid w:val="001523B9"/>
    <w:rsid w:val="00155F2D"/>
    <w:rsid w:val="0015737E"/>
    <w:rsid w:val="00157B57"/>
    <w:rsid w:val="001623F4"/>
    <w:rsid w:val="00164A28"/>
    <w:rsid w:val="00164DFA"/>
    <w:rsid w:val="00165205"/>
    <w:rsid w:val="001659D8"/>
    <w:rsid w:val="00165B2F"/>
    <w:rsid w:val="00166390"/>
    <w:rsid w:val="0017606D"/>
    <w:rsid w:val="001800D1"/>
    <w:rsid w:val="00181046"/>
    <w:rsid w:val="00183E33"/>
    <w:rsid w:val="001841AA"/>
    <w:rsid w:val="00185D71"/>
    <w:rsid w:val="0018717F"/>
    <w:rsid w:val="00187DCC"/>
    <w:rsid w:val="00193AF0"/>
    <w:rsid w:val="00194000"/>
    <w:rsid w:val="00195D0E"/>
    <w:rsid w:val="00196C38"/>
    <w:rsid w:val="00197B3A"/>
    <w:rsid w:val="00197EFA"/>
    <w:rsid w:val="001A2681"/>
    <w:rsid w:val="001A35D8"/>
    <w:rsid w:val="001A4B73"/>
    <w:rsid w:val="001A6397"/>
    <w:rsid w:val="001A64B7"/>
    <w:rsid w:val="001A7E90"/>
    <w:rsid w:val="001B184A"/>
    <w:rsid w:val="001B2407"/>
    <w:rsid w:val="001B24C6"/>
    <w:rsid w:val="001B5E16"/>
    <w:rsid w:val="001C1706"/>
    <w:rsid w:val="001C60DF"/>
    <w:rsid w:val="001C67DF"/>
    <w:rsid w:val="001C7BE1"/>
    <w:rsid w:val="001D0A75"/>
    <w:rsid w:val="001D15A1"/>
    <w:rsid w:val="001D35E3"/>
    <w:rsid w:val="001D41D8"/>
    <w:rsid w:val="001D5189"/>
    <w:rsid w:val="001D54E7"/>
    <w:rsid w:val="001D57CF"/>
    <w:rsid w:val="001D5973"/>
    <w:rsid w:val="001D5D45"/>
    <w:rsid w:val="001E02DB"/>
    <w:rsid w:val="001E256A"/>
    <w:rsid w:val="001E2FF2"/>
    <w:rsid w:val="001E5542"/>
    <w:rsid w:val="001E5899"/>
    <w:rsid w:val="001E6EA9"/>
    <w:rsid w:val="001F0074"/>
    <w:rsid w:val="001F182A"/>
    <w:rsid w:val="001F2DB9"/>
    <w:rsid w:val="001F38C5"/>
    <w:rsid w:val="001F46FB"/>
    <w:rsid w:val="001F6455"/>
    <w:rsid w:val="001F760D"/>
    <w:rsid w:val="002007E0"/>
    <w:rsid w:val="00200BE2"/>
    <w:rsid w:val="002011BA"/>
    <w:rsid w:val="00201F88"/>
    <w:rsid w:val="00207682"/>
    <w:rsid w:val="00207729"/>
    <w:rsid w:val="00220318"/>
    <w:rsid w:val="002215FE"/>
    <w:rsid w:val="002218B4"/>
    <w:rsid w:val="00222607"/>
    <w:rsid w:val="002232CC"/>
    <w:rsid w:val="00224FDD"/>
    <w:rsid w:val="0022638D"/>
    <w:rsid w:val="00230286"/>
    <w:rsid w:val="0023068D"/>
    <w:rsid w:val="00231A9E"/>
    <w:rsid w:val="002322C4"/>
    <w:rsid w:val="00242853"/>
    <w:rsid w:val="002431DD"/>
    <w:rsid w:val="002449F9"/>
    <w:rsid w:val="00246544"/>
    <w:rsid w:val="00250A5F"/>
    <w:rsid w:val="00252612"/>
    <w:rsid w:val="0025306A"/>
    <w:rsid w:val="002532E4"/>
    <w:rsid w:val="0025516D"/>
    <w:rsid w:val="002563EC"/>
    <w:rsid w:val="0026117A"/>
    <w:rsid w:val="002613DE"/>
    <w:rsid w:val="002626CE"/>
    <w:rsid w:val="00266A8E"/>
    <w:rsid w:val="00270E72"/>
    <w:rsid w:val="00272EE0"/>
    <w:rsid w:val="00273939"/>
    <w:rsid w:val="00274D6A"/>
    <w:rsid w:val="00280AA3"/>
    <w:rsid w:val="002818FA"/>
    <w:rsid w:val="002829E7"/>
    <w:rsid w:val="00283DB6"/>
    <w:rsid w:val="00284676"/>
    <w:rsid w:val="0028498A"/>
    <w:rsid w:val="0028718A"/>
    <w:rsid w:val="00295887"/>
    <w:rsid w:val="00295AEE"/>
    <w:rsid w:val="00296335"/>
    <w:rsid w:val="00296B41"/>
    <w:rsid w:val="002A0F34"/>
    <w:rsid w:val="002A5927"/>
    <w:rsid w:val="002A5ACF"/>
    <w:rsid w:val="002A7BA3"/>
    <w:rsid w:val="002B0B41"/>
    <w:rsid w:val="002B2884"/>
    <w:rsid w:val="002B463E"/>
    <w:rsid w:val="002B7230"/>
    <w:rsid w:val="002C0EA7"/>
    <w:rsid w:val="002C537D"/>
    <w:rsid w:val="002D2375"/>
    <w:rsid w:val="002D243D"/>
    <w:rsid w:val="002D3E87"/>
    <w:rsid w:val="002D6C27"/>
    <w:rsid w:val="002E5D94"/>
    <w:rsid w:val="002E5F24"/>
    <w:rsid w:val="002F0A63"/>
    <w:rsid w:val="002F1466"/>
    <w:rsid w:val="002F2A2C"/>
    <w:rsid w:val="002F52CF"/>
    <w:rsid w:val="002F6245"/>
    <w:rsid w:val="003044B8"/>
    <w:rsid w:val="00304610"/>
    <w:rsid w:val="00305448"/>
    <w:rsid w:val="003056CA"/>
    <w:rsid w:val="00313180"/>
    <w:rsid w:val="003151EB"/>
    <w:rsid w:val="00315534"/>
    <w:rsid w:val="00317B0F"/>
    <w:rsid w:val="003201DC"/>
    <w:rsid w:val="00320862"/>
    <w:rsid w:val="00320CA4"/>
    <w:rsid w:val="00320D07"/>
    <w:rsid w:val="00322CEB"/>
    <w:rsid w:val="0032484B"/>
    <w:rsid w:val="003248FC"/>
    <w:rsid w:val="00327672"/>
    <w:rsid w:val="003319E7"/>
    <w:rsid w:val="003408E8"/>
    <w:rsid w:val="003414FA"/>
    <w:rsid w:val="00343CEE"/>
    <w:rsid w:val="00345151"/>
    <w:rsid w:val="00352212"/>
    <w:rsid w:val="00356792"/>
    <w:rsid w:val="00356BEA"/>
    <w:rsid w:val="00365EFE"/>
    <w:rsid w:val="003716AE"/>
    <w:rsid w:val="00376950"/>
    <w:rsid w:val="003770A4"/>
    <w:rsid w:val="00380FFF"/>
    <w:rsid w:val="00383D32"/>
    <w:rsid w:val="00384699"/>
    <w:rsid w:val="00386218"/>
    <w:rsid w:val="00395803"/>
    <w:rsid w:val="003A0BE6"/>
    <w:rsid w:val="003A1945"/>
    <w:rsid w:val="003A45B4"/>
    <w:rsid w:val="003B202A"/>
    <w:rsid w:val="003B58E3"/>
    <w:rsid w:val="003C4A56"/>
    <w:rsid w:val="003C686D"/>
    <w:rsid w:val="003D15D4"/>
    <w:rsid w:val="003D5389"/>
    <w:rsid w:val="003D7394"/>
    <w:rsid w:val="003D795D"/>
    <w:rsid w:val="003E1048"/>
    <w:rsid w:val="003E428D"/>
    <w:rsid w:val="003E48B2"/>
    <w:rsid w:val="003E620B"/>
    <w:rsid w:val="003F0EDA"/>
    <w:rsid w:val="003F54DB"/>
    <w:rsid w:val="003F70EF"/>
    <w:rsid w:val="00400F75"/>
    <w:rsid w:val="00404FC8"/>
    <w:rsid w:val="00406249"/>
    <w:rsid w:val="0041015B"/>
    <w:rsid w:val="00411C51"/>
    <w:rsid w:val="00412E9A"/>
    <w:rsid w:val="00421418"/>
    <w:rsid w:val="00423950"/>
    <w:rsid w:val="00425530"/>
    <w:rsid w:val="00426764"/>
    <w:rsid w:val="00426A86"/>
    <w:rsid w:val="004273D4"/>
    <w:rsid w:val="00427FBB"/>
    <w:rsid w:val="00430625"/>
    <w:rsid w:val="00431934"/>
    <w:rsid w:val="00441683"/>
    <w:rsid w:val="0044348B"/>
    <w:rsid w:val="004441EC"/>
    <w:rsid w:val="004442E8"/>
    <w:rsid w:val="004451C8"/>
    <w:rsid w:val="0044687B"/>
    <w:rsid w:val="0045285D"/>
    <w:rsid w:val="00453345"/>
    <w:rsid w:val="004558EB"/>
    <w:rsid w:val="00457544"/>
    <w:rsid w:val="00461633"/>
    <w:rsid w:val="00464993"/>
    <w:rsid w:val="00464A7E"/>
    <w:rsid w:val="00465168"/>
    <w:rsid w:val="0046564F"/>
    <w:rsid w:val="00465C44"/>
    <w:rsid w:val="00465E24"/>
    <w:rsid w:val="004660E0"/>
    <w:rsid w:val="00466711"/>
    <w:rsid w:val="00466E23"/>
    <w:rsid w:val="004674E1"/>
    <w:rsid w:val="00467522"/>
    <w:rsid w:val="00470743"/>
    <w:rsid w:val="0047645C"/>
    <w:rsid w:val="004773DF"/>
    <w:rsid w:val="00477A30"/>
    <w:rsid w:val="004802A8"/>
    <w:rsid w:val="004822AB"/>
    <w:rsid w:val="004846A1"/>
    <w:rsid w:val="00484DCE"/>
    <w:rsid w:val="004853DA"/>
    <w:rsid w:val="0048605C"/>
    <w:rsid w:val="0048641A"/>
    <w:rsid w:val="00486799"/>
    <w:rsid w:val="00486A3F"/>
    <w:rsid w:val="00486FEB"/>
    <w:rsid w:val="0049156B"/>
    <w:rsid w:val="004919DE"/>
    <w:rsid w:val="00497045"/>
    <w:rsid w:val="004A3A3D"/>
    <w:rsid w:val="004A4BCA"/>
    <w:rsid w:val="004A6418"/>
    <w:rsid w:val="004B0E2A"/>
    <w:rsid w:val="004B162B"/>
    <w:rsid w:val="004B1CB8"/>
    <w:rsid w:val="004B4F94"/>
    <w:rsid w:val="004C1AAC"/>
    <w:rsid w:val="004C2927"/>
    <w:rsid w:val="004C4937"/>
    <w:rsid w:val="004C52A5"/>
    <w:rsid w:val="004C65EA"/>
    <w:rsid w:val="004D1F7A"/>
    <w:rsid w:val="004D23BA"/>
    <w:rsid w:val="004D23D9"/>
    <w:rsid w:val="004D2DDA"/>
    <w:rsid w:val="004D4263"/>
    <w:rsid w:val="004D4A48"/>
    <w:rsid w:val="004D4DBD"/>
    <w:rsid w:val="004E0437"/>
    <w:rsid w:val="004E42DA"/>
    <w:rsid w:val="004F0E69"/>
    <w:rsid w:val="004F191A"/>
    <w:rsid w:val="004F38BD"/>
    <w:rsid w:val="004F436F"/>
    <w:rsid w:val="004F454E"/>
    <w:rsid w:val="004F4B0A"/>
    <w:rsid w:val="004F52A6"/>
    <w:rsid w:val="004F5C25"/>
    <w:rsid w:val="00501797"/>
    <w:rsid w:val="00507609"/>
    <w:rsid w:val="0050799B"/>
    <w:rsid w:val="00507FF1"/>
    <w:rsid w:val="005112DF"/>
    <w:rsid w:val="00511B41"/>
    <w:rsid w:val="0051241A"/>
    <w:rsid w:val="00512795"/>
    <w:rsid w:val="005140D9"/>
    <w:rsid w:val="00514158"/>
    <w:rsid w:val="00514BDA"/>
    <w:rsid w:val="00516C39"/>
    <w:rsid w:val="00526A16"/>
    <w:rsid w:val="00526ED9"/>
    <w:rsid w:val="00530E2E"/>
    <w:rsid w:val="00531CE6"/>
    <w:rsid w:val="00532608"/>
    <w:rsid w:val="005454E3"/>
    <w:rsid w:val="00545E08"/>
    <w:rsid w:val="0054648F"/>
    <w:rsid w:val="005527E9"/>
    <w:rsid w:val="00553E05"/>
    <w:rsid w:val="005557B1"/>
    <w:rsid w:val="00561258"/>
    <w:rsid w:val="00561C5C"/>
    <w:rsid w:val="005642C4"/>
    <w:rsid w:val="005643B4"/>
    <w:rsid w:val="005649B7"/>
    <w:rsid w:val="00564BB4"/>
    <w:rsid w:val="00564C17"/>
    <w:rsid w:val="0056500D"/>
    <w:rsid w:val="005658B0"/>
    <w:rsid w:val="00565D28"/>
    <w:rsid w:val="005704CE"/>
    <w:rsid w:val="0057725D"/>
    <w:rsid w:val="00584AFE"/>
    <w:rsid w:val="00587AF4"/>
    <w:rsid w:val="005900C2"/>
    <w:rsid w:val="00590FFD"/>
    <w:rsid w:val="00592A56"/>
    <w:rsid w:val="00594AAC"/>
    <w:rsid w:val="00596EA2"/>
    <w:rsid w:val="005A045E"/>
    <w:rsid w:val="005A2D2E"/>
    <w:rsid w:val="005A3BFB"/>
    <w:rsid w:val="005A3C9F"/>
    <w:rsid w:val="005A635D"/>
    <w:rsid w:val="005A7DC1"/>
    <w:rsid w:val="005B23BE"/>
    <w:rsid w:val="005B2950"/>
    <w:rsid w:val="005B3231"/>
    <w:rsid w:val="005B3A66"/>
    <w:rsid w:val="005B4044"/>
    <w:rsid w:val="005B568C"/>
    <w:rsid w:val="005B6936"/>
    <w:rsid w:val="005B7C22"/>
    <w:rsid w:val="005B7EE2"/>
    <w:rsid w:val="005C0EE9"/>
    <w:rsid w:val="005C40AE"/>
    <w:rsid w:val="005C5C6F"/>
    <w:rsid w:val="005C7C52"/>
    <w:rsid w:val="005D006B"/>
    <w:rsid w:val="005D0FC7"/>
    <w:rsid w:val="005D5125"/>
    <w:rsid w:val="005D5AA1"/>
    <w:rsid w:val="005D70AA"/>
    <w:rsid w:val="005E17D3"/>
    <w:rsid w:val="005E6373"/>
    <w:rsid w:val="005E66C4"/>
    <w:rsid w:val="005E7A87"/>
    <w:rsid w:val="005F790A"/>
    <w:rsid w:val="00600D87"/>
    <w:rsid w:val="00601983"/>
    <w:rsid w:val="006026A8"/>
    <w:rsid w:val="0060310C"/>
    <w:rsid w:val="006052A1"/>
    <w:rsid w:val="00605887"/>
    <w:rsid w:val="006075E1"/>
    <w:rsid w:val="00607DF5"/>
    <w:rsid w:val="00610C20"/>
    <w:rsid w:val="00617C9E"/>
    <w:rsid w:val="006223C1"/>
    <w:rsid w:val="006232CB"/>
    <w:rsid w:val="00624E81"/>
    <w:rsid w:val="00624E8E"/>
    <w:rsid w:val="00631772"/>
    <w:rsid w:val="0063300E"/>
    <w:rsid w:val="00633C58"/>
    <w:rsid w:val="00635267"/>
    <w:rsid w:val="00635881"/>
    <w:rsid w:val="00636DF4"/>
    <w:rsid w:val="00641E12"/>
    <w:rsid w:val="00650AC4"/>
    <w:rsid w:val="00650CF3"/>
    <w:rsid w:val="00652771"/>
    <w:rsid w:val="00654686"/>
    <w:rsid w:val="00654A53"/>
    <w:rsid w:val="00660FE1"/>
    <w:rsid w:val="0066138B"/>
    <w:rsid w:val="00663BFA"/>
    <w:rsid w:val="006659C7"/>
    <w:rsid w:val="00673B9E"/>
    <w:rsid w:val="00680C7D"/>
    <w:rsid w:val="0068290E"/>
    <w:rsid w:val="00682DFF"/>
    <w:rsid w:val="00686E53"/>
    <w:rsid w:val="0069227D"/>
    <w:rsid w:val="00692DF6"/>
    <w:rsid w:val="00694D94"/>
    <w:rsid w:val="00694F89"/>
    <w:rsid w:val="006A2DEA"/>
    <w:rsid w:val="006A386A"/>
    <w:rsid w:val="006A4847"/>
    <w:rsid w:val="006A70E4"/>
    <w:rsid w:val="006B10A9"/>
    <w:rsid w:val="006B2C85"/>
    <w:rsid w:val="006B73D8"/>
    <w:rsid w:val="006B7E64"/>
    <w:rsid w:val="006B7F88"/>
    <w:rsid w:val="006C0552"/>
    <w:rsid w:val="006C40B4"/>
    <w:rsid w:val="006C77AD"/>
    <w:rsid w:val="006C7938"/>
    <w:rsid w:val="006C7C42"/>
    <w:rsid w:val="006D0DFE"/>
    <w:rsid w:val="006D5F88"/>
    <w:rsid w:val="006E1A31"/>
    <w:rsid w:val="006E1C46"/>
    <w:rsid w:val="006E286A"/>
    <w:rsid w:val="006E2CD1"/>
    <w:rsid w:val="006E46AF"/>
    <w:rsid w:val="006E73FA"/>
    <w:rsid w:val="006E77E7"/>
    <w:rsid w:val="006F0589"/>
    <w:rsid w:val="006F2DEB"/>
    <w:rsid w:val="006F3B15"/>
    <w:rsid w:val="006F3E14"/>
    <w:rsid w:val="006F6456"/>
    <w:rsid w:val="0070216E"/>
    <w:rsid w:val="00702583"/>
    <w:rsid w:val="00703286"/>
    <w:rsid w:val="0070361C"/>
    <w:rsid w:val="00712FA3"/>
    <w:rsid w:val="007154A5"/>
    <w:rsid w:val="00715F3F"/>
    <w:rsid w:val="00717AD9"/>
    <w:rsid w:val="00724DC8"/>
    <w:rsid w:val="00731376"/>
    <w:rsid w:val="00735DC1"/>
    <w:rsid w:val="00736C24"/>
    <w:rsid w:val="00740A59"/>
    <w:rsid w:val="007413CA"/>
    <w:rsid w:val="007438D3"/>
    <w:rsid w:val="007460A8"/>
    <w:rsid w:val="0074631E"/>
    <w:rsid w:val="00747B79"/>
    <w:rsid w:val="00750399"/>
    <w:rsid w:val="00752082"/>
    <w:rsid w:val="007521F0"/>
    <w:rsid w:val="00755155"/>
    <w:rsid w:val="007616C3"/>
    <w:rsid w:val="00763203"/>
    <w:rsid w:val="007645A4"/>
    <w:rsid w:val="00764A19"/>
    <w:rsid w:val="00764C62"/>
    <w:rsid w:val="007657A0"/>
    <w:rsid w:val="00765CC1"/>
    <w:rsid w:val="0077104B"/>
    <w:rsid w:val="00774596"/>
    <w:rsid w:val="00774910"/>
    <w:rsid w:val="007759A4"/>
    <w:rsid w:val="007800B7"/>
    <w:rsid w:val="00780493"/>
    <w:rsid w:val="00785027"/>
    <w:rsid w:val="00785665"/>
    <w:rsid w:val="007865E3"/>
    <w:rsid w:val="00786E91"/>
    <w:rsid w:val="007916E1"/>
    <w:rsid w:val="00796306"/>
    <w:rsid w:val="007A0C6E"/>
    <w:rsid w:val="007A13E3"/>
    <w:rsid w:val="007A5184"/>
    <w:rsid w:val="007B2328"/>
    <w:rsid w:val="007B252E"/>
    <w:rsid w:val="007B3126"/>
    <w:rsid w:val="007B5AD6"/>
    <w:rsid w:val="007B7F01"/>
    <w:rsid w:val="007C596E"/>
    <w:rsid w:val="007D4BFF"/>
    <w:rsid w:val="007D5F1D"/>
    <w:rsid w:val="007D6CE0"/>
    <w:rsid w:val="007D70E6"/>
    <w:rsid w:val="007E002F"/>
    <w:rsid w:val="007E0454"/>
    <w:rsid w:val="007E2ED7"/>
    <w:rsid w:val="007E4B0C"/>
    <w:rsid w:val="007E63B5"/>
    <w:rsid w:val="007F0402"/>
    <w:rsid w:val="007F06DA"/>
    <w:rsid w:val="007F0A75"/>
    <w:rsid w:val="007F1871"/>
    <w:rsid w:val="007F745A"/>
    <w:rsid w:val="007F7B44"/>
    <w:rsid w:val="008025D8"/>
    <w:rsid w:val="00803225"/>
    <w:rsid w:val="0080382D"/>
    <w:rsid w:val="00806389"/>
    <w:rsid w:val="008104CD"/>
    <w:rsid w:val="008109C0"/>
    <w:rsid w:val="00810C14"/>
    <w:rsid w:val="00811648"/>
    <w:rsid w:val="00813614"/>
    <w:rsid w:val="00814C67"/>
    <w:rsid w:val="00815120"/>
    <w:rsid w:val="008172B4"/>
    <w:rsid w:val="00821AD6"/>
    <w:rsid w:val="00823AAE"/>
    <w:rsid w:val="00824E96"/>
    <w:rsid w:val="0082515F"/>
    <w:rsid w:val="00827587"/>
    <w:rsid w:val="008320D1"/>
    <w:rsid w:val="0083244B"/>
    <w:rsid w:val="008339CE"/>
    <w:rsid w:val="00835665"/>
    <w:rsid w:val="008373E5"/>
    <w:rsid w:val="00846B7F"/>
    <w:rsid w:val="00850B6D"/>
    <w:rsid w:val="00852B48"/>
    <w:rsid w:val="00852D86"/>
    <w:rsid w:val="00853B53"/>
    <w:rsid w:val="00853B97"/>
    <w:rsid w:val="00853E96"/>
    <w:rsid w:val="008542A5"/>
    <w:rsid w:val="00861037"/>
    <w:rsid w:val="008631E3"/>
    <w:rsid w:val="00864615"/>
    <w:rsid w:val="00871398"/>
    <w:rsid w:val="0087285E"/>
    <w:rsid w:val="008733DA"/>
    <w:rsid w:val="008771C6"/>
    <w:rsid w:val="00882C6C"/>
    <w:rsid w:val="00884A9E"/>
    <w:rsid w:val="00891AC6"/>
    <w:rsid w:val="008935BE"/>
    <w:rsid w:val="00894B77"/>
    <w:rsid w:val="008962A6"/>
    <w:rsid w:val="008A1BDA"/>
    <w:rsid w:val="008A3DE7"/>
    <w:rsid w:val="008A4693"/>
    <w:rsid w:val="008A64DF"/>
    <w:rsid w:val="008A6EC9"/>
    <w:rsid w:val="008B28C0"/>
    <w:rsid w:val="008B401E"/>
    <w:rsid w:val="008C10A9"/>
    <w:rsid w:val="008C3474"/>
    <w:rsid w:val="008C369C"/>
    <w:rsid w:val="008C4304"/>
    <w:rsid w:val="008C6533"/>
    <w:rsid w:val="008D069D"/>
    <w:rsid w:val="008D1330"/>
    <w:rsid w:val="008D34AA"/>
    <w:rsid w:val="008D426A"/>
    <w:rsid w:val="008D4EF8"/>
    <w:rsid w:val="008D5B40"/>
    <w:rsid w:val="008D66CD"/>
    <w:rsid w:val="008D7D78"/>
    <w:rsid w:val="008E0620"/>
    <w:rsid w:val="008E0959"/>
    <w:rsid w:val="008E257E"/>
    <w:rsid w:val="008E2640"/>
    <w:rsid w:val="008E424C"/>
    <w:rsid w:val="008E4FBD"/>
    <w:rsid w:val="008E5445"/>
    <w:rsid w:val="008E6235"/>
    <w:rsid w:val="008F5215"/>
    <w:rsid w:val="008F724D"/>
    <w:rsid w:val="00901C53"/>
    <w:rsid w:val="00902171"/>
    <w:rsid w:val="009032AE"/>
    <w:rsid w:val="009032EE"/>
    <w:rsid w:val="00903A02"/>
    <w:rsid w:val="0090562E"/>
    <w:rsid w:val="00906AED"/>
    <w:rsid w:val="0091329D"/>
    <w:rsid w:val="009155C1"/>
    <w:rsid w:val="00920F89"/>
    <w:rsid w:val="00921D09"/>
    <w:rsid w:val="0092211C"/>
    <w:rsid w:val="00926AAE"/>
    <w:rsid w:val="00927F25"/>
    <w:rsid w:val="00930873"/>
    <w:rsid w:val="0093511F"/>
    <w:rsid w:val="0093528B"/>
    <w:rsid w:val="00935959"/>
    <w:rsid w:val="009364EA"/>
    <w:rsid w:val="009407E8"/>
    <w:rsid w:val="009408FC"/>
    <w:rsid w:val="0094208B"/>
    <w:rsid w:val="009467D1"/>
    <w:rsid w:val="00947037"/>
    <w:rsid w:val="009502CC"/>
    <w:rsid w:val="00951586"/>
    <w:rsid w:val="00952ADD"/>
    <w:rsid w:val="009570D1"/>
    <w:rsid w:val="009575DB"/>
    <w:rsid w:val="0095771B"/>
    <w:rsid w:val="009605FF"/>
    <w:rsid w:val="009659C0"/>
    <w:rsid w:val="00966A55"/>
    <w:rsid w:val="00973772"/>
    <w:rsid w:val="00973CE3"/>
    <w:rsid w:val="00984E2C"/>
    <w:rsid w:val="00986F7A"/>
    <w:rsid w:val="00990278"/>
    <w:rsid w:val="00990A85"/>
    <w:rsid w:val="00996FA5"/>
    <w:rsid w:val="00996FAD"/>
    <w:rsid w:val="00997199"/>
    <w:rsid w:val="009A0373"/>
    <w:rsid w:val="009A0F69"/>
    <w:rsid w:val="009A3BB4"/>
    <w:rsid w:val="009A4F54"/>
    <w:rsid w:val="009A5F98"/>
    <w:rsid w:val="009A604B"/>
    <w:rsid w:val="009A614C"/>
    <w:rsid w:val="009A6728"/>
    <w:rsid w:val="009A7DEB"/>
    <w:rsid w:val="009B4105"/>
    <w:rsid w:val="009B4989"/>
    <w:rsid w:val="009B4D37"/>
    <w:rsid w:val="009B578E"/>
    <w:rsid w:val="009C3F85"/>
    <w:rsid w:val="009C66D9"/>
    <w:rsid w:val="009D0647"/>
    <w:rsid w:val="009D1B5C"/>
    <w:rsid w:val="009D3039"/>
    <w:rsid w:val="009D42A5"/>
    <w:rsid w:val="009D4584"/>
    <w:rsid w:val="009D5959"/>
    <w:rsid w:val="009E04E5"/>
    <w:rsid w:val="009E1CD5"/>
    <w:rsid w:val="009E3337"/>
    <w:rsid w:val="009F098C"/>
    <w:rsid w:val="009F1D4A"/>
    <w:rsid w:val="009F5288"/>
    <w:rsid w:val="00A015E6"/>
    <w:rsid w:val="00A03EFF"/>
    <w:rsid w:val="00A04F20"/>
    <w:rsid w:val="00A069A7"/>
    <w:rsid w:val="00A06B32"/>
    <w:rsid w:val="00A07A8E"/>
    <w:rsid w:val="00A178CD"/>
    <w:rsid w:val="00A17DFB"/>
    <w:rsid w:val="00A20372"/>
    <w:rsid w:val="00A22B3D"/>
    <w:rsid w:val="00A232FF"/>
    <w:rsid w:val="00A24665"/>
    <w:rsid w:val="00A302E9"/>
    <w:rsid w:val="00A305D4"/>
    <w:rsid w:val="00A32E55"/>
    <w:rsid w:val="00A4114C"/>
    <w:rsid w:val="00A44333"/>
    <w:rsid w:val="00A4573D"/>
    <w:rsid w:val="00A45C7B"/>
    <w:rsid w:val="00A50F6C"/>
    <w:rsid w:val="00A51540"/>
    <w:rsid w:val="00A545F4"/>
    <w:rsid w:val="00A55386"/>
    <w:rsid w:val="00A567FD"/>
    <w:rsid w:val="00A60198"/>
    <w:rsid w:val="00A64B34"/>
    <w:rsid w:val="00A71544"/>
    <w:rsid w:val="00A71FB4"/>
    <w:rsid w:val="00A739A6"/>
    <w:rsid w:val="00A74374"/>
    <w:rsid w:val="00A753AA"/>
    <w:rsid w:val="00A7545E"/>
    <w:rsid w:val="00A75ABD"/>
    <w:rsid w:val="00A7624B"/>
    <w:rsid w:val="00A76C16"/>
    <w:rsid w:val="00A77143"/>
    <w:rsid w:val="00A81DB9"/>
    <w:rsid w:val="00A82840"/>
    <w:rsid w:val="00A8629D"/>
    <w:rsid w:val="00A86601"/>
    <w:rsid w:val="00A90F61"/>
    <w:rsid w:val="00A92C86"/>
    <w:rsid w:val="00A947A9"/>
    <w:rsid w:val="00A94E15"/>
    <w:rsid w:val="00A968E6"/>
    <w:rsid w:val="00A974CD"/>
    <w:rsid w:val="00A97BC9"/>
    <w:rsid w:val="00AA362E"/>
    <w:rsid w:val="00AA3825"/>
    <w:rsid w:val="00AA5643"/>
    <w:rsid w:val="00AA5724"/>
    <w:rsid w:val="00AB2B13"/>
    <w:rsid w:val="00AB7E52"/>
    <w:rsid w:val="00AC04B3"/>
    <w:rsid w:val="00AC4CFA"/>
    <w:rsid w:val="00AC598C"/>
    <w:rsid w:val="00AC6000"/>
    <w:rsid w:val="00AD19A1"/>
    <w:rsid w:val="00AD5832"/>
    <w:rsid w:val="00AD58C4"/>
    <w:rsid w:val="00AD6A35"/>
    <w:rsid w:val="00AE0285"/>
    <w:rsid w:val="00AE0B41"/>
    <w:rsid w:val="00AE0F8B"/>
    <w:rsid w:val="00AE1BB1"/>
    <w:rsid w:val="00AE301E"/>
    <w:rsid w:val="00AE325B"/>
    <w:rsid w:val="00AF1958"/>
    <w:rsid w:val="00AF2B76"/>
    <w:rsid w:val="00AF493D"/>
    <w:rsid w:val="00AF568A"/>
    <w:rsid w:val="00B0107A"/>
    <w:rsid w:val="00B0131D"/>
    <w:rsid w:val="00B02E78"/>
    <w:rsid w:val="00B0332A"/>
    <w:rsid w:val="00B036E3"/>
    <w:rsid w:val="00B03957"/>
    <w:rsid w:val="00B045B4"/>
    <w:rsid w:val="00B04F98"/>
    <w:rsid w:val="00B053BF"/>
    <w:rsid w:val="00B053F4"/>
    <w:rsid w:val="00B06510"/>
    <w:rsid w:val="00B103DD"/>
    <w:rsid w:val="00B1050A"/>
    <w:rsid w:val="00B12122"/>
    <w:rsid w:val="00B13A4C"/>
    <w:rsid w:val="00B14104"/>
    <w:rsid w:val="00B209BF"/>
    <w:rsid w:val="00B22D07"/>
    <w:rsid w:val="00B235C2"/>
    <w:rsid w:val="00B23A0B"/>
    <w:rsid w:val="00B24334"/>
    <w:rsid w:val="00B26497"/>
    <w:rsid w:val="00B3063C"/>
    <w:rsid w:val="00B30A43"/>
    <w:rsid w:val="00B31EA9"/>
    <w:rsid w:val="00B320AF"/>
    <w:rsid w:val="00B3613C"/>
    <w:rsid w:val="00B410D2"/>
    <w:rsid w:val="00B461EA"/>
    <w:rsid w:val="00B51A50"/>
    <w:rsid w:val="00B5489D"/>
    <w:rsid w:val="00B56B8B"/>
    <w:rsid w:val="00B56DEC"/>
    <w:rsid w:val="00B56EB9"/>
    <w:rsid w:val="00B603E9"/>
    <w:rsid w:val="00B60AEF"/>
    <w:rsid w:val="00B70BC2"/>
    <w:rsid w:val="00B71E28"/>
    <w:rsid w:val="00B749CD"/>
    <w:rsid w:val="00B74A93"/>
    <w:rsid w:val="00B75C86"/>
    <w:rsid w:val="00B7636F"/>
    <w:rsid w:val="00B769EC"/>
    <w:rsid w:val="00B76B4E"/>
    <w:rsid w:val="00B77AF7"/>
    <w:rsid w:val="00B8026C"/>
    <w:rsid w:val="00B84535"/>
    <w:rsid w:val="00B90A37"/>
    <w:rsid w:val="00B9354C"/>
    <w:rsid w:val="00B95FF5"/>
    <w:rsid w:val="00B974BB"/>
    <w:rsid w:val="00BA00C4"/>
    <w:rsid w:val="00BA3485"/>
    <w:rsid w:val="00BA3C7F"/>
    <w:rsid w:val="00BA45D2"/>
    <w:rsid w:val="00BA6534"/>
    <w:rsid w:val="00BB05E3"/>
    <w:rsid w:val="00BB1157"/>
    <w:rsid w:val="00BB2135"/>
    <w:rsid w:val="00BB71AF"/>
    <w:rsid w:val="00BC01CA"/>
    <w:rsid w:val="00BC06DF"/>
    <w:rsid w:val="00BC116C"/>
    <w:rsid w:val="00BC13F4"/>
    <w:rsid w:val="00BC1426"/>
    <w:rsid w:val="00BC2193"/>
    <w:rsid w:val="00BC21A7"/>
    <w:rsid w:val="00BC22B9"/>
    <w:rsid w:val="00BC45E9"/>
    <w:rsid w:val="00BC670E"/>
    <w:rsid w:val="00BD1769"/>
    <w:rsid w:val="00BD3241"/>
    <w:rsid w:val="00BD4B45"/>
    <w:rsid w:val="00BD5CFC"/>
    <w:rsid w:val="00BD61C9"/>
    <w:rsid w:val="00BD7626"/>
    <w:rsid w:val="00BD7F75"/>
    <w:rsid w:val="00BE1E3E"/>
    <w:rsid w:val="00BE5BBE"/>
    <w:rsid w:val="00BE6DF1"/>
    <w:rsid w:val="00BF0284"/>
    <w:rsid w:val="00BF19B2"/>
    <w:rsid w:val="00BF2548"/>
    <w:rsid w:val="00BF3576"/>
    <w:rsid w:val="00BF3EA4"/>
    <w:rsid w:val="00BF4F4D"/>
    <w:rsid w:val="00BF4FDE"/>
    <w:rsid w:val="00BF58C0"/>
    <w:rsid w:val="00BF7B22"/>
    <w:rsid w:val="00C00558"/>
    <w:rsid w:val="00C014F3"/>
    <w:rsid w:val="00C026DB"/>
    <w:rsid w:val="00C02776"/>
    <w:rsid w:val="00C02C67"/>
    <w:rsid w:val="00C06634"/>
    <w:rsid w:val="00C06797"/>
    <w:rsid w:val="00C07310"/>
    <w:rsid w:val="00C1001A"/>
    <w:rsid w:val="00C11B38"/>
    <w:rsid w:val="00C130FE"/>
    <w:rsid w:val="00C1555D"/>
    <w:rsid w:val="00C16FAD"/>
    <w:rsid w:val="00C25442"/>
    <w:rsid w:val="00C27078"/>
    <w:rsid w:val="00C357B0"/>
    <w:rsid w:val="00C35F2D"/>
    <w:rsid w:val="00C3718F"/>
    <w:rsid w:val="00C43295"/>
    <w:rsid w:val="00C44030"/>
    <w:rsid w:val="00C44EFD"/>
    <w:rsid w:val="00C45404"/>
    <w:rsid w:val="00C510F0"/>
    <w:rsid w:val="00C52615"/>
    <w:rsid w:val="00C56F64"/>
    <w:rsid w:val="00C6020E"/>
    <w:rsid w:val="00C60EDF"/>
    <w:rsid w:val="00C6142D"/>
    <w:rsid w:val="00C64113"/>
    <w:rsid w:val="00C64F7B"/>
    <w:rsid w:val="00C65BA9"/>
    <w:rsid w:val="00C65F0C"/>
    <w:rsid w:val="00C660EB"/>
    <w:rsid w:val="00C70D3A"/>
    <w:rsid w:val="00C73126"/>
    <w:rsid w:val="00C73D3A"/>
    <w:rsid w:val="00C775A8"/>
    <w:rsid w:val="00C77A74"/>
    <w:rsid w:val="00C837F5"/>
    <w:rsid w:val="00C84B3D"/>
    <w:rsid w:val="00C8619B"/>
    <w:rsid w:val="00C863FF"/>
    <w:rsid w:val="00C87DB3"/>
    <w:rsid w:val="00C92248"/>
    <w:rsid w:val="00CA09C9"/>
    <w:rsid w:val="00CA3E18"/>
    <w:rsid w:val="00CB1C3C"/>
    <w:rsid w:val="00CB363D"/>
    <w:rsid w:val="00CC01B5"/>
    <w:rsid w:val="00CC2B75"/>
    <w:rsid w:val="00CC5216"/>
    <w:rsid w:val="00CD0664"/>
    <w:rsid w:val="00CD13D7"/>
    <w:rsid w:val="00CD7538"/>
    <w:rsid w:val="00CE0079"/>
    <w:rsid w:val="00CE06D6"/>
    <w:rsid w:val="00CE5E16"/>
    <w:rsid w:val="00CF0CF4"/>
    <w:rsid w:val="00CF2784"/>
    <w:rsid w:val="00CF50B3"/>
    <w:rsid w:val="00CF707D"/>
    <w:rsid w:val="00CF75AF"/>
    <w:rsid w:val="00CF7EC4"/>
    <w:rsid w:val="00D007DB"/>
    <w:rsid w:val="00D05E36"/>
    <w:rsid w:val="00D0765D"/>
    <w:rsid w:val="00D077AD"/>
    <w:rsid w:val="00D10128"/>
    <w:rsid w:val="00D103C6"/>
    <w:rsid w:val="00D11DEC"/>
    <w:rsid w:val="00D123D4"/>
    <w:rsid w:val="00D12D44"/>
    <w:rsid w:val="00D1442B"/>
    <w:rsid w:val="00D156ED"/>
    <w:rsid w:val="00D166E6"/>
    <w:rsid w:val="00D2139D"/>
    <w:rsid w:val="00D243BB"/>
    <w:rsid w:val="00D30D55"/>
    <w:rsid w:val="00D33A14"/>
    <w:rsid w:val="00D34F97"/>
    <w:rsid w:val="00D36B3D"/>
    <w:rsid w:val="00D4018D"/>
    <w:rsid w:val="00D401DC"/>
    <w:rsid w:val="00D40BBF"/>
    <w:rsid w:val="00D42EFE"/>
    <w:rsid w:val="00D43544"/>
    <w:rsid w:val="00D4492E"/>
    <w:rsid w:val="00D44E9A"/>
    <w:rsid w:val="00D476E9"/>
    <w:rsid w:val="00D47A96"/>
    <w:rsid w:val="00D510B1"/>
    <w:rsid w:val="00D515BD"/>
    <w:rsid w:val="00D54F84"/>
    <w:rsid w:val="00D60911"/>
    <w:rsid w:val="00D61A38"/>
    <w:rsid w:val="00D63F07"/>
    <w:rsid w:val="00D647DA"/>
    <w:rsid w:val="00D64F4E"/>
    <w:rsid w:val="00D72AD2"/>
    <w:rsid w:val="00D73916"/>
    <w:rsid w:val="00D75FB9"/>
    <w:rsid w:val="00D804BE"/>
    <w:rsid w:val="00D811CC"/>
    <w:rsid w:val="00D81F6D"/>
    <w:rsid w:val="00D844B3"/>
    <w:rsid w:val="00D86878"/>
    <w:rsid w:val="00D9398B"/>
    <w:rsid w:val="00D940C9"/>
    <w:rsid w:val="00D96ECE"/>
    <w:rsid w:val="00D9785C"/>
    <w:rsid w:val="00DB3EBB"/>
    <w:rsid w:val="00DB3FC2"/>
    <w:rsid w:val="00DB7C30"/>
    <w:rsid w:val="00DC3646"/>
    <w:rsid w:val="00DC4F62"/>
    <w:rsid w:val="00DC7871"/>
    <w:rsid w:val="00DC7A2C"/>
    <w:rsid w:val="00DD14C8"/>
    <w:rsid w:val="00DD1EB1"/>
    <w:rsid w:val="00DD1F56"/>
    <w:rsid w:val="00DD39A5"/>
    <w:rsid w:val="00DD5B9A"/>
    <w:rsid w:val="00DD7402"/>
    <w:rsid w:val="00DE1610"/>
    <w:rsid w:val="00DE282E"/>
    <w:rsid w:val="00DE4CE3"/>
    <w:rsid w:val="00DE7160"/>
    <w:rsid w:val="00DF443A"/>
    <w:rsid w:val="00DF4F10"/>
    <w:rsid w:val="00DF50EA"/>
    <w:rsid w:val="00DF6331"/>
    <w:rsid w:val="00E0094C"/>
    <w:rsid w:val="00E04DE8"/>
    <w:rsid w:val="00E0523F"/>
    <w:rsid w:val="00E05E62"/>
    <w:rsid w:val="00E11133"/>
    <w:rsid w:val="00E113AE"/>
    <w:rsid w:val="00E118E7"/>
    <w:rsid w:val="00E12217"/>
    <w:rsid w:val="00E16AF6"/>
    <w:rsid w:val="00E1730E"/>
    <w:rsid w:val="00E2392D"/>
    <w:rsid w:val="00E26A5D"/>
    <w:rsid w:val="00E30CFF"/>
    <w:rsid w:val="00E34EAB"/>
    <w:rsid w:val="00E4171D"/>
    <w:rsid w:val="00E4218A"/>
    <w:rsid w:val="00E4781E"/>
    <w:rsid w:val="00E50813"/>
    <w:rsid w:val="00E513E3"/>
    <w:rsid w:val="00E522CC"/>
    <w:rsid w:val="00E542B0"/>
    <w:rsid w:val="00E554A2"/>
    <w:rsid w:val="00E554EB"/>
    <w:rsid w:val="00E60B0B"/>
    <w:rsid w:val="00E60F15"/>
    <w:rsid w:val="00E61527"/>
    <w:rsid w:val="00E637F6"/>
    <w:rsid w:val="00E63AC8"/>
    <w:rsid w:val="00E65FA2"/>
    <w:rsid w:val="00E727D7"/>
    <w:rsid w:val="00E7410D"/>
    <w:rsid w:val="00E80FC2"/>
    <w:rsid w:val="00E828C9"/>
    <w:rsid w:val="00E8506A"/>
    <w:rsid w:val="00E861F4"/>
    <w:rsid w:val="00E87A39"/>
    <w:rsid w:val="00E9202B"/>
    <w:rsid w:val="00E923BC"/>
    <w:rsid w:val="00EA308E"/>
    <w:rsid w:val="00EA326C"/>
    <w:rsid w:val="00EA334D"/>
    <w:rsid w:val="00EA708E"/>
    <w:rsid w:val="00EA70EB"/>
    <w:rsid w:val="00EA7339"/>
    <w:rsid w:val="00EB1793"/>
    <w:rsid w:val="00EB3C38"/>
    <w:rsid w:val="00EB4077"/>
    <w:rsid w:val="00EB6998"/>
    <w:rsid w:val="00EB7B84"/>
    <w:rsid w:val="00EB7FAE"/>
    <w:rsid w:val="00EC275C"/>
    <w:rsid w:val="00EC47BC"/>
    <w:rsid w:val="00EC7402"/>
    <w:rsid w:val="00EC74DD"/>
    <w:rsid w:val="00ED16CA"/>
    <w:rsid w:val="00ED1D38"/>
    <w:rsid w:val="00ED2BF5"/>
    <w:rsid w:val="00EE24BB"/>
    <w:rsid w:val="00EE4C3C"/>
    <w:rsid w:val="00EE65A5"/>
    <w:rsid w:val="00EF4059"/>
    <w:rsid w:val="00EF4689"/>
    <w:rsid w:val="00EF7F7E"/>
    <w:rsid w:val="00F010C3"/>
    <w:rsid w:val="00F016F3"/>
    <w:rsid w:val="00F10FE1"/>
    <w:rsid w:val="00F1246E"/>
    <w:rsid w:val="00F1564B"/>
    <w:rsid w:val="00F166B6"/>
    <w:rsid w:val="00F20E83"/>
    <w:rsid w:val="00F2188B"/>
    <w:rsid w:val="00F22152"/>
    <w:rsid w:val="00F25C1E"/>
    <w:rsid w:val="00F3023F"/>
    <w:rsid w:val="00F31634"/>
    <w:rsid w:val="00F3205E"/>
    <w:rsid w:val="00F342CB"/>
    <w:rsid w:val="00F3485D"/>
    <w:rsid w:val="00F34B47"/>
    <w:rsid w:val="00F34DC8"/>
    <w:rsid w:val="00F35927"/>
    <w:rsid w:val="00F36E44"/>
    <w:rsid w:val="00F4319D"/>
    <w:rsid w:val="00F43FFE"/>
    <w:rsid w:val="00F44CFF"/>
    <w:rsid w:val="00F47263"/>
    <w:rsid w:val="00F55B21"/>
    <w:rsid w:val="00F55D3E"/>
    <w:rsid w:val="00F60B68"/>
    <w:rsid w:val="00F61F33"/>
    <w:rsid w:val="00F65ABA"/>
    <w:rsid w:val="00F660AE"/>
    <w:rsid w:val="00F66A8C"/>
    <w:rsid w:val="00F7021B"/>
    <w:rsid w:val="00F73D58"/>
    <w:rsid w:val="00F74666"/>
    <w:rsid w:val="00F75FBA"/>
    <w:rsid w:val="00F80776"/>
    <w:rsid w:val="00F80FCD"/>
    <w:rsid w:val="00F817AB"/>
    <w:rsid w:val="00F86C1C"/>
    <w:rsid w:val="00F86E67"/>
    <w:rsid w:val="00F8725A"/>
    <w:rsid w:val="00F93870"/>
    <w:rsid w:val="00F95660"/>
    <w:rsid w:val="00F95E9B"/>
    <w:rsid w:val="00FA5E56"/>
    <w:rsid w:val="00FA7BC2"/>
    <w:rsid w:val="00FB04A4"/>
    <w:rsid w:val="00FB0896"/>
    <w:rsid w:val="00FB52B5"/>
    <w:rsid w:val="00FB63D1"/>
    <w:rsid w:val="00FB7886"/>
    <w:rsid w:val="00FC4B1D"/>
    <w:rsid w:val="00FC7BB5"/>
    <w:rsid w:val="00FD077B"/>
    <w:rsid w:val="00FD1253"/>
    <w:rsid w:val="00FD2027"/>
    <w:rsid w:val="00FD28CD"/>
    <w:rsid w:val="00FD3E8C"/>
    <w:rsid w:val="00FD46FC"/>
    <w:rsid w:val="00FD5D88"/>
    <w:rsid w:val="00FE3EAB"/>
    <w:rsid w:val="00FE3FB3"/>
    <w:rsid w:val="00FE41B1"/>
    <w:rsid w:val="00FE46F2"/>
    <w:rsid w:val="00FE6B67"/>
    <w:rsid w:val="00FF0A8A"/>
    <w:rsid w:val="00FF12DE"/>
    <w:rsid w:val="00FF15DB"/>
    <w:rsid w:val="00FF2354"/>
    <w:rsid w:val="00FF47D4"/>
    <w:rsid w:val="00FF7B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256C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32A"/>
    <w:pPr>
      <w:ind w:firstLine="709"/>
      <w:jc w:val="both"/>
    </w:pPr>
    <w:rPr>
      <w:rFonts w:ascii="Book Antiqua" w:hAnsi="Book Antiqua"/>
      <w:bCs/>
      <w:sz w:val="22"/>
      <w:szCs w:val="24"/>
    </w:r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200BE2"/>
    <w:pPr>
      <w:spacing w:after="18" w:line="200" w:lineRule="atLeast"/>
      <w:ind w:firstLine="0"/>
      <w:jc w:val="center"/>
      <w:outlineLvl w:val="1"/>
    </w:pPr>
    <w:rPr>
      <w:b/>
    </w:rPr>
  </w:style>
  <w:style w:type="paragraph" w:styleId="Ttulo3">
    <w:name w:val="heading 3"/>
    <w:basedOn w:val="Normal"/>
    <w:next w:val="Normal"/>
    <w:link w:val="Ttulo3Car"/>
    <w:qFormat/>
    <w:rsid w:val="008D5B40"/>
    <w:pPr>
      <w:spacing w:after="18" w:line="200" w:lineRule="atLeast"/>
      <w:ind w:firstLine="0"/>
      <w:outlineLvl w:val="2"/>
    </w:pPr>
    <w:rPr>
      <w:b/>
      <w:u w:val="single"/>
    </w:rPr>
  </w:style>
  <w:style w:type="paragraph" w:styleId="Ttulo4">
    <w:name w:val="heading 4"/>
    <w:basedOn w:val="Normal"/>
    <w:next w:val="Normal"/>
    <w:qFormat/>
    <w:pPr>
      <w:spacing w:after="18"/>
      <w:outlineLvl w:val="3"/>
    </w:pPr>
    <w:rPr>
      <w:b/>
      <w:sz w:val="28"/>
    </w:rPr>
  </w:style>
  <w:style w:type="paragraph" w:styleId="Ttulo5">
    <w:name w:val="heading 5"/>
    <w:basedOn w:val="Normal"/>
    <w:next w:val="Normal"/>
    <w:autoRedefine/>
    <w:qFormat/>
    <w:rsid w:val="00E4218A"/>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val="0"/>
      <w:szCs w:val="22"/>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val="0"/>
      <w:szCs w:val="20"/>
    </w:rPr>
  </w:style>
  <w:style w:type="paragraph" w:styleId="Ttulo7">
    <w:name w:val="heading 7"/>
    <w:basedOn w:val="Normal"/>
    <w:next w:val="Normal"/>
    <w:qFormat/>
    <w:pPr>
      <w:keepNext/>
      <w:spacing w:after="18"/>
      <w:outlineLvl w:val="6"/>
    </w:pPr>
    <w:rPr>
      <w:rFonts w:ascii="Bell MT" w:hAnsi="Bell MT" w:cs="Arial"/>
      <w:b/>
      <w:bCs w:val="0"/>
      <w:iCs/>
      <w:sz w:val="20"/>
      <w:u w:val="single"/>
    </w:rPr>
  </w:style>
  <w:style w:type="paragraph" w:styleId="Ttulo8">
    <w:name w:val="heading 8"/>
    <w:basedOn w:val="Normal"/>
    <w:next w:val="Normal"/>
    <w:qFormat/>
    <w:pPr>
      <w:keepNext/>
      <w:ind w:right="-1238"/>
      <w:outlineLvl w:val="7"/>
    </w:pPr>
    <w:rPr>
      <w:rFonts w:ascii="Arial" w:hAnsi="Arial" w:cs="Arial"/>
      <w:b/>
      <w:bCs w:val="0"/>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val="0"/>
      <w:i/>
      <w:iCs/>
      <w:szCs w:val="20"/>
    </w:rPr>
  </w:style>
  <w:style w:type="paragraph" w:styleId="Lista">
    <w:name w:val="List"/>
    <w:basedOn w:val="Normal"/>
    <w:autoRedefine/>
    <w:semiHidden/>
    <w:pPr>
      <w:ind w:left="283" w:hanging="283"/>
    </w:pPr>
    <w:rPr>
      <w:sz w:val="24"/>
    </w:r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rPr>
      <w:sz w:val="24"/>
    </w:rPr>
  </w:style>
  <w:style w:type="paragraph" w:styleId="Lista4">
    <w:name w:val="List 4"/>
    <w:basedOn w:val="Normal"/>
    <w:autoRedefine/>
    <w:semiHidden/>
    <w:pPr>
      <w:ind w:left="1132" w:hanging="283"/>
    </w:pPr>
    <w:rPr>
      <w:sz w:val="24"/>
    </w:r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pPr>
      <w:spacing w:after="100" w:afterAutospacing="1"/>
    </w:pPr>
    <w:rPr>
      <w:rFonts w:eastAsia="Arial Unicode MS" w:cs="Arial Unicode MS"/>
      <w:bCs w:val="0"/>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semiHidden/>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val="0"/>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val="0"/>
      <w:sz w:val="20"/>
      <w:szCs w:val="20"/>
    </w:rPr>
  </w:style>
  <w:style w:type="paragraph" w:styleId="Sangra2detindependiente">
    <w:name w:val="Body Text Indent 2"/>
    <w:basedOn w:val="Normal"/>
    <w:semiHidden/>
    <w:pPr>
      <w:ind w:left="851"/>
    </w:pPr>
    <w:rPr>
      <w:rFonts w:ascii="Arial" w:hAnsi="Arial"/>
      <w:bCs w:val="0"/>
      <w:sz w:val="20"/>
      <w:szCs w:val="20"/>
    </w:rPr>
  </w:style>
  <w:style w:type="paragraph" w:styleId="Listaconvietas2">
    <w:name w:val="List Bullet 2"/>
    <w:basedOn w:val="Normal"/>
    <w:autoRedefine/>
    <w:semiHidden/>
    <w:pPr>
      <w:numPr>
        <w:numId w:val="1"/>
      </w:numPr>
      <w:jc w:val="left"/>
    </w:pPr>
    <w:rPr>
      <w:bCs w:val="0"/>
      <w:sz w:val="20"/>
      <w:szCs w:val="20"/>
    </w:rPr>
  </w:style>
  <w:style w:type="paragraph" w:styleId="Listaconvietas3">
    <w:name w:val="List Bullet 3"/>
    <w:basedOn w:val="Normal"/>
    <w:autoRedefine/>
    <w:semiHidden/>
    <w:pPr>
      <w:numPr>
        <w:numId w:val="2"/>
      </w:numPr>
      <w:jc w:val="left"/>
    </w:pPr>
    <w:rPr>
      <w:bCs w:val="0"/>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link w:val="EstiloTtulo310ptSinNegritaCar"/>
    <w:autoRedefine/>
    <w:rsid w:val="00E522CC"/>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color w:val="FF0000"/>
      <w:szCs w:val="22"/>
      <w:u w:val="none"/>
    </w:rPr>
  </w:style>
  <w:style w:type="paragraph" w:styleId="Textoindependiente3">
    <w:name w:val="Body Text 3"/>
    <w:basedOn w:val="Normal"/>
    <w:semiHidden/>
    <w:rPr>
      <w:rFonts w:ascii="Arial" w:hAnsi="Arial" w:cs="Arial"/>
      <w:b/>
      <w:bCs w:val="0"/>
      <w:color w:val="000000"/>
    </w:rPr>
  </w:style>
  <w:style w:type="paragraph" w:styleId="Sangra3detindependiente">
    <w:name w:val="Body Text Indent 3"/>
    <w:basedOn w:val="Normal"/>
    <w:semiHidden/>
    <w:pPr>
      <w:ind w:firstLine="601"/>
    </w:pPr>
    <w:rPr>
      <w:rFonts w:ascii="Arial" w:hAnsi="Arial" w:cs="Arial"/>
      <w:color w:val="FF0000"/>
    </w:rPr>
  </w:style>
  <w:style w:type="paragraph" w:customStyle="1" w:styleId="MARIVI">
    <w:name w:val="MARIVI"/>
    <w:basedOn w:val="Normal"/>
    <w:rPr>
      <w:rFonts w:ascii="Arial" w:hAnsi="Arial"/>
      <w:bCs w:val="0"/>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val="0"/>
    </w:rPr>
  </w:style>
  <w:style w:type="paragraph" w:customStyle="1" w:styleId="Pa6">
    <w:name w:val="Pa6"/>
    <w:basedOn w:val="Normal"/>
    <w:next w:val="Normal"/>
    <w:pPr>
      <w:autoSpaceDE w:val="0"/>
      <w:autoSpaceDN w:val="0"/>
      <w:adjustRightInd w:val="0"/>
      <w:spacing w:line="201" w:lineRule="atLeast"/>
      <w:jc w:val="left"/>
    </w:pPr>
    <w:rPr>
      <w:rFonts w:ascii="Arial" w:hAnsi="Arial"/>
      <w:bCs w:val="0"/>
    </w:rPr>
  </w:style>
  <w:style w:type="paragraph" w:customStyle="1" w:styleId="CM14">
    <w:name w:val="CM14"/>
    <w:basedOn w:val="Normal"/>
    <w:next w:val="Normal"/>
    <w:pPr>
      <w:autoSpaceDE w:val="0"/>
      <w:autoSpaceDN w:val="0"/>
      <w:adjustRightInd w:val="0"/>
      <w:jc w:val="left"/>
    </w:pPr>
    <w:rPr>
      <w:rFonts w:ascii="Arial" w:hAnsi="Arial"/>
      <w:bCs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val="0"/>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val="0"/>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jc w:val="left"/>
    </w:pPr>
    <w:rPr>
      <w:rFonts w:ascii="Times New Roman" w:hAnsi="Times New Roman"/>
      <w:i/>
      <w:iCs/>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val="0"/>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val="0"/>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6"/>
      </w:numPr>
      <w:jc w:val="left"/>
    </w:pPr>
    <w:rPr>
      <w:rFonts w:ascii="Microsoft Sans Serif" w:hAnsi="Microsoft Sans Serif" w:cs="Arial"/>
      <w:b/>
      <w:bCs w:val="0"/>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val="0"/>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val="0"/>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8D5B40"/>
    <w:rPr>
      <w:rFonts w:ascii="Book Antiqua" w:hAnsi="Book Antiqua"/>
      <w:b/>
      <w:bCs/>
      <w:sz w:val="22"/>
      <w:szCs w:val="24"/>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val="0"/>
      <w:i w:val="0"/>
      <w:spacing w:val="0"/>
      <w:kern w:val="28"/>
      <w:sz w:val="22"/>
      <w:szCs w:val="22"/>
      <w:lang w:val="es-ES_tradnl"/>
    </w:rPr>
  </w:style>
  <w:style w:type="character" w:customStyle="1" w:styleId="TextonotapieCar">
    <w:name w:val="Texto nota pie Car"/>
    <w:link w:val="Textonotapie"/>
    <w:semiHidden/>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val="0"/>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styleId="TtuloTDC">
    <w:name w:val="TOC Heading"/>
    <w:basedOn w:val="Ttulo1"/>
    <w:next w:val="Normal"/>
    <w:uiPriority w:val="39"/>
    <w:unhideWhenUsed/>
    <w:qFormat/>
    <w:rsid w:val="00C77A74"/>
    <w:pPr>
      <w:keepNext/>
      <w:keepLines/>
      <w:spacing w:before="240" w:after="0" w:line="259" w:lineRule="auto"/>
      <w:ind w:firstLine="0"/>
      <w:jc w:val="left"/>
      <w:outlineLvl w:val="9"/>
    </w:pPr>
    <w:rPr>
      <w:rFonts w:ascii="Calibri Light" w:hAnsi="Calibri Light"/>
      <w:b w:val="0"/>
      <w:bCs w:val="0"/>
      <w:i w:val="0"/>
      <w:color w:val="2F5496"/>
      <w:spacing w:val="0"/>
      <w:sz w:val="32"/>
      <w:szCs w:val="32"/>
    </w:rPr>
  </w:style>
  <w:style w:type="paragraph" w:styleId="TDC2">
    <w:name w:val="toc 2"/>
    <w:basedOn w:val="Normal"/>
    <w:next w:val="Normal"/>
    <w:autoRedefine/>
    <w:uiPriority w:val="39"/>
    <w:unhideWhenUsed/>
    <w:rsid w:val="00C77A74"/>
    <w:pPr>
      <w:tabs>
        <w:tab w:val="right" w:leader="dot" w:pos="9060"/>
      </w:tabs>
      <w:ind w:firstLine="0"/>
    </w:pPr>
  </w:style>
  <w:style w:type="paragraph" w:styleId="TDC3">
    <w:name w:val="toc 3"/>
    <w:basedOn w:val="Normal"/>
    <w:next w:val="Normal"/>
    <w:autoRedefine/>
    <w:uiPriority w:val="39"/>
    <w:unhideWhenUsed/>
    <w:rsid w:val="00C77A74"/>
    <w:pPr>
      <w:tabs>
        <w:tab w:val="right" w:leader="dot" w:pos="9060"/>
      </w:tabs>
      <w:ind w:left="709" w:firstLine="0"/>
    </w:pPr>
  </w:style>
  <w:style w:type="paragraph" w:customStyle="1" w:styleId="CarCarCarCarCarCarCarCarCar">
    <w:name w:val="Car Car Car Car Car Car Car Car Car"/>
    <w:basedOn w:val="Normal"/>
    <w:semiHidden/>
    <w:rsid w:val="00BC45E9"/>
    <w:pPr>
      <w:spacing w:before="60" w:after="160" w:line="240" w:lineRule="exact"/>
      <w:ind w:firstLine="0"/>
      <w:jc w:val="left"/>
    </w:pPr>
    <w:rPr>
      <w:rFonts w:ascii="Verdana" w:hAnsi="Verdana"/>
      <w:bCs w:val="0"/>
      <w:color w:val="FF00FF"/>
      <w:sz w:val="20"/>
      <w:szCs w:val="20"/>
      <w:lang w:val="en-US" w:eastAsia="en-US"/>
    </w:rPr>
  </w:style>
  <w:style w:type="character" w:customStyle="1" w:styleId="EstiloTtulo310ptSinNegritaCar">
    <w:name w:val="Estilo Título 3 + 10 pt Sin Negrita Car"/>
    <w:link w:val="EstiloTtulo310ptSinNegrita"/>
    <w:rsid w:val="00E522CC"/>
    <w:rPr>
      <w:rFonts w:ascii="Book Antiqua" w:hAnsi="Book Antiqua"/>
      <w:b/>
      <w:bCs/>
      <w:color w:val="FF0000"/>
      <w:spacing w:val="20"/>
      <w:sz w:val="22"/>
      <w:szCs w:val="22"/>
    </w:rPr>
  </w:style>
  <w:style w:type="paragraph" w:customStyle="1" w:styleId="EstiloPrimeralnea125cm">
    <w:name w:val="Estilo Primera línea:  125 cm"/>
    <w:basedOn w:val="Normal"/>
    <w:rsid w:val="008B401E"/>
    <w:pPr>
      <w:spacing w:before="100" w:beforeAutospacing="1" w:after="100" w:afterAutospacing="1"/>
    </w:pPr>
    <w:rPr>
      <w:rFonts w:ascii="Arial" w:hAnsi="Arial"/>
      <w:bCs w:val="0"/>
      <w:szCs w:val="20"/>
    </w:rPr>
  </w:style>
  <w:style w:type="paragraph" w:customStyle="1" w:styleId="Titulo">
    <w:name w:val="Titulo"/>
    <w:basedOn w:val="Normal"/>
    <w:autoRedefine/>
    <w:rsid w:val="008B401E"/>
    <w:pPr>
      <w:ind w:right="-147" w:firstLine="0"/>
      <w:jc w:val="center"/>
    </w:pPr>
    <w:rPr>
      <w:rFonts w:cs="Arial"/>
      <w:b/>
      <w:color w:val="000000"/>
      <w:sz w:val="20"/>
      <w:szCs w:val="20"/>
      <w:lang w:val="es-ES_tradnl"/>
    </w:rPr>
  </w:style>
  <w:style w:type="paragraph" w:customStyle="1" w:styleId="DWSty7">
    <w:name w:val="DWSty7"/>
    <w:basedOn w:val="Normal"/>
    <w:rsid w:val="008B401E"/>
    <w:pPr>
      <w:tabs>
        <w:tab w:val="left" w:pos="1620"/>
        <w:tab w:val="left" w:pos="2052"/>
        <w:tab w:val="left" w:pos="2592"/>
      </w:tabs>
      <w:overflowPunct w:val="0"/>
      <w:autoSpaceDE w:val="0"/>
      <w:autoSpaceDN w:val="0"/>
      <w:adjustRightInd w:val="0"/>
      <w:ind w:firstLine="0"/>
      <w:textAlignment w:val="baseline"/>
    </w:pPr>
    <w:rPr>
      <w:bCs w:val="0"/>
      <w:i/>
      <w:sz w:val="16"/>
      <w:szCs w:val="20"/>
      <w:lang w:val="en-US"/>
    </w:rPr>
  </w:style>
  <w:style w:type="paragraph" w:styleId="Ttulo">
    <w:name w:val="Title"/>
    <w:basedOn w:val="Normal"/>
    <w:link w:val="TtuloCar"/>
    <w:qFormat/>
    <w:rsid w:val="0048641A"/>
    <w:pPr>
      <w:tabs>
        <w:tab w:val="left" w:pos="426"/>
        <w:tab w:val="left" w:pos="851"/>
        <w:tab w:val="left" w:pos="1276"/>
        <w:tab w:val="left" w:pos="1701"/>
        <w:tab w:val="left" w:pos="2127"/>
        <w:tab w:val="left" w:pos="2552"/>
        <w:tab w:val="left" w:pos="2977"/>
        <w:tab w:val="left" w:pos="3402"/>
        <w:tab w:val="right" w:pos="8931"/>
      </w:tabs>
      <w:ind w:firstLine="0"/>
      <w:jc w:val="center"/>
    </w:pPr>
    <w:rPr>
      <w:rFonts w:cs="Arial"/>
      <w:b/>
      <w:bCs w:val="0"/>
    </w:rPr>
  </w:style>
  <w:style w:type="character" w:customStyle="1" w:styleId="TtuloCar">
    <w:name w:val="Título Car"/>
    <w:link w:val="Ttulo"/>
    <w:rsid w:val="0048641A"/>
    <w:rPr>
      <w:rFonts w:ascii="Book Antiqua" w:hAnsi="Book Antiqua" w:cs="Arial"/>
      <w:b/>
      <w:sz w:val="22"/>
      <w:szCs w:val="24"/>
    </w:rPr>
  </w:style>
  <w:style w:type="paragraph" w:styleId="TDC1">
    <w:name w:val="toc 1"/>
    <w:basedOn w:val="Normal"/>
    <w:next w:val="Normal"/>
    <w:autoRedefine/>
    <w:uiPriority w:val="39"/>
    <w:unhideWhenUsed/>
    <w:rsid w:val="00FD46FC"/>
    <w:pPr>
      <w:spacing w:after="100" w:line="259" w:lineRule="auto"/>
      <w:ind w:firstLine="0"/>
      <w:jc w:val="left"/>
    </w:pPr>
    <w:rPr>
      <w:rFonts w:ascii="Calibri" w:hAnsi="Calibri"/>
      <w:bCs w:val="0"/>
      <w:szCs w:val="22"/>
    </w:rPr>
  </w:style>
  <w:style w:type="paragraph" w:styleId="TDC4">
    <w:name w:val="toc 4"/>
    <w:basedOn w:val="Normal"/>
    <w:next w:val="Normal"/>
    <w:autoRedefine/>
    <w:uiPriority w:val="39"/>
    <w:unhideWhenUsed/>
    <w:rsid w:val="00FD46FC"/>
    <w:pPr>
      <w:spacing w:after="100" w:line="259" w:lineRule="auto"/>
      <w:ind w:left="660" w:firstLine="0"/>
      <w:jc w:val="left"/>
    </w:pPr>
    <w:rPr>
      <w:rFonts w:ascii="Calibri" w:hAnsi="Calibri"/>
      <w:bCs w:val="0"/>
      <w:szCs w:val="22"/>
    </w:rPr>
  </w:style>
  <w:style w:type="paragraph" w:styleId="TDC5">
    <w:name w:val="toc 5"/>
    <w:basedOn w:val="Normal"/>
    <w:next w:val="Normal"/>
    <w:autoRedefine/>
    <w:uiPriority w:val="39"/>
    <w:unhideWhenUsed/>
    <w:rsid w:val="00FD46FC"/>
    <w:pPr>
      <w:spacing w:after="100" w:line="259" w:lineRule="auto"/>
      <w:ind w:left="880" w:firstLine="0"/>
      <w:jc w:val="left"/>
    </w:pPr>
    <w:rPr>
      <w:rFonts w:ascii="Calibri" w:hAnsi="Calibri"/>
      <w:bCs w:val="0"/>
      <w:szCs w:val="22"/>
    </w:rPr>
  </w:style>
  <w:style w:type="paragraph" w:styleId="TDC6">
    <w:name w:val="toc 6"/>
    <w:basedOn w:val="Normal"/>
    <w:next w:val="Normal"/>
    <w:autoRedefine/>
    <w:uiPriority w:val="39"/>
    <w:unhideWhenUsed/>
    <w:rsid w:val="00FD46FC"/>
    <w:pPr>
      <w:spacing w:after="100" w:line="259" w:lineRule="auto"/>
      <w:ind w:left="1100" w:firstLine="0"/>
      <w:jc w:val="left"/>
    </w:pPr>
    <w:rPr>
      <w:rFonts w:ascii="Calibri" w:hAnsi="Calibri"/>
      <w:bCs w:val="0"/>
      <w:szCs w:val="22"/>
    </w:rPr>
  </w:style>
  <w:style w:type="paragraph" w:styleId="TDC7">
    <w:name w:val="toc 7"/>
    <w:basedOn w:val="Normal"/>
    <w:next w:val="Normal"/>
    <w:autoRedefine/>
    <w:uiPriority w:val="39"/>
    <w:unhideWhenUsed/>
    <w:rsid w:val="00FD46FC"/>
    <w:pPr>
      <w:spacing w:after="100" w:line="259" w:lineRule="auto"/>
      <w:ind w:left="1320" w:firstLine="0"/>
      <w:jc w:val="left"/>
    </w:pPr>
    <w:rPr>
      <w:rFonts w:ascii="Calibri" w:hAnsi="Calibri"/>
      <w:bCs w:val="0"/>
      <w:szCs w:val="22"/>
    </w:rPr>
  </w:style>
  <w:style w:type="paragraph" w:styleId="TDC8">
    <w:name w:val="toc 8"/>
    <w:basedOn w:val="Normal"/>
    <w:next w:val="Normal"/>
    <w:autoRedefine/>
    <w:uiPriority w:val="39"/>
    <w:unhideWhenUsed/>
    <w:rsid w:val="00FD46FC"/>
    <w:pPr>
      <w:spacing w:after="100" w:line="259" w:lineRule="auto"/>
      <w:ind w:left="1540" w:firstLine="0"/>
      <w:jc w:val="left"/>
    </w:pPr>
    <w:rPr>
      <w:rFonts w:ascii="Calibri" w:hAnsi="Calibri"/>
      <w:bCs w:val="0"/>
      <w:szCs w:val="22"/>
    </w:rPr>
  </w:style>
  <w:style w:type="paragraph" w:styleId="TDC9">
    <w:name w:val="toc 9"/>
    <w:basedOn w:val="Normal"/>
    <w:next w:val="Normal"/>
    <w:autoRedefine/>
    <w:uiPriority w:val="39"/>
    <w:unhideWhenUsed/>
    <w:rsid w:val="00FD46FC"/>
    <w:pPr>
      <w:spacing w:after="100" w:line="259" w:lineRule="auto"/>
      <w:ind w:left="1760" w:firstLine="0"/>
      <w:jc w:val="left"/>
    </w:pPr>
    <w:rPr>
      <w:rFonts w:ascii="Calibri" w:hAnsi="Calibri"/>
      <w:bCs w:val="0"/>
      <w:szCs w:val="22"/>
    </w:rPr>
  </w:style>
  <w:style w:type="paragraph" w:customStyle="1" w:styleId="CM31">
    <w:name w:val="CM31"/>
    <w:basedOn w:val="Default"/>
    <w:next w:val="Default"/>
    <w:rsid w:val="00507609"/>
    <w:rPr>
      <w:rFonts w:ascii="Times LT Std" w:hAnsi="Times LT Std" w:cs="Times New Roman"/>
      <w:color w:val="auto"/>
    </w:rPr>
  </w:style>
  <w:style w:type="paragraph" w:customStyle="1" w:styleId="CM4">
    <w:name w:val="CM4"/>
    <w:basedOn w:val="Default"/>
    <w:next w:val="Default"/>
    <w:rsid w:val="00A04F20"/>
    <w:pPr>
      <w:spacing w:line="248" w:lineRule="atLeast"/>
    </w:pPr>
    <w:rPr>
      <w:rFonts w:ascii="Times LT Std" w:hAnsi="Times LT Std" w:cs="Times New Roman"/>
      <w:color w:val="auto"/>
    </w:rPr>
  </w:style>
  <w:style w:type="paragraph" w:customStyle="1" w:styleId="TituloAnexo">
    <w:name w:val="TituloAnexo"/>
    <w:basedOn w:val="Normal"/>
    <w:rsid w:val="00466711"/>
    <w:pPr>
      <w:keepNext/>
      <w:spacing w:after="60"/>
      <w:ind w:firstLine="0"/>
      <w:jc w:val="center"/>
    </w:pPr>
    <w:rPr>
      <w:rFonts w:ascii="Arial" w:hAnsi="Arial" w:cs="Arial"/>
      <w:b/>
      <w:bCs w:val="0"/>
      <w:caps/>
      <w:sz w:val="20"/>
      <w:szCs w:val="20"/>
      <w:u w:val="single"/>
      <w:lang w:eastAsia="en-US"/>
    </w:rPr>
  </w:style>
  <w:style w:type="character" w:customStyle="1" w:styleId="EncabezadoCar">
    <w:name w:val="Encabezado Car"/>
    <w:aliases w:val="encabezado Car"/>
    <w:link w:val="Encabezado"/>
    <w:rsid w:val="002B463E"/>
  </w:style>
  <w:style w:type="paragraph" w:styleId="ndice1">
    <w:name w:val="index 1"/>
    <w:basedOn w:val="Normal"/>
    <w:next w:val="Normal"/>
    <w:autoRedefine/>
    <w:uiPriority w:val="99"/>
    <w:semiHidden/>
    <w:unhideWhenUsed/>
    <w:rsid w:val="00BD7F75"/>
    <w:pPr>
      <w:ind w:left="240" w:hanging="240"/>
    </w:pPr>
  </w:style>
  <w:style w:type="table" w:customStyle="1" w:styleId="Tablaconcuadrcula3">
    <w:name w:val="Tabla con cuadrícula3"/>
    <w:basedOn w:val="Tablanormal"/>
    <w:next w:val="Tablaconcuadrcula"/>
    <w:uiPriority w:val="39"/>
    <w:rsid w:val="00DF50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131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50035612">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8693881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506364044">
      <w:bodyDiv w:val="1"/>
      <w:marLeft w:val="0"/>
      <w:marRight w:val="0"/>
      <w:marTop w:val="0"/>
      <w:marBottom w:val="0"/>
      <w:divBdr>
        <w:top w:val="none" w:sz="0" w:space="0" w:color="auto"/>
        <w:left w:val="none" w:sz="0" w:space="0" w:color="auto"/>
        <w:bottom w:val="none" w:sz="0" w:space="0" w:color="auto"/>
        <w:right w:val="none" w:sz="0" w:space="0" w:color="auto"/>
      </w:divBdr>
    </w:div>
    <w:div w:id="1561138435">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A406-69DC-4C42-A757-6EE36377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1738</Words>
  <Characters>10283</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habrá de regir la contratación, mediante procedimiento abierto y concurso</vt:lpstr>
    </vt:vector>
  </TitlesOfParts>
  <LinksUpToDate>false</LinksUpToDate>
  <CharactersWithSpaces>11998</CharactersWithSpaces>
  <SharedDoc>false</SharedDoc>
  <HLinks>
    <vt:vector size="510" baseType="variant">
      <vt:variant>
        <vt:i4>4849674</vt:i4>
      </vt:variant>
      <vt:variant>
        <vt:i4>501</vt:i4>
      </vt:variant>
      <vt:variant>
        <vt:i4>0</vt:i4>
      </vt:variant>
      <vt:variant>
        <vt:i4>5</vt:i4>
      </vt:variant>
      <vt:variant>
        <vt:lpwstr>https://contratacion.jgpa.es/</vt:lpwstr>
      </vt:variant>
      <vt:variant>
        <vt:lpwstr/>
      </vt:variant>
      <vt:variant>
        <vt:i4>5374001</vt:i4>
      </vt:variant>
      <vt:variant>
        <vt:i4>498</vt:i4>
      </vt:variant>
      <vt:variant>
        <vt:i4>0</vt:i4>
      </vt:variant>
      <vt:variant>
        <vt:i4>5</vt:i4>
      </vt:variant>
      <vt:variant>
        <vt:lpwstr>mailto:asuntos.generales@jgpa.es</vt:lpwstr>
      </vt:variant>
      <vt:variant>
        <vt:lpwstr/>
      </vt:variant>
      <vt:variant>
        <vt:i4>4849674</vt:i4>
      </vt:variant>
      <vt:variant>
        <vt:i4>495</vt:i4>
      </vt:variant>
      <vt:variant>
        <vt:i4>0</vt:i4>
      </vt:variant>
      <vt:variant>
        <vt:i4>5</vt:i4>
      </vt:variant>
      <vt:variant>
        <vt:lpwstr>https://contratacion.jgpa.es/</vt:lpwstr>
      </vt:variant>
      <vt:variant>
        <vt:lpwstr/>
      </vt:variant>
      <vt:variant>
        <vt:i4>1310774</vt:i4>
      </vt:variant>
      <vt:variant>
        <vt:i4>488</vt:i4>
      </vt:variant>
      <vt:variant>
        <vt:i4>0</vt:i4>
      </vt:variant>
      <vt:variant>
        <vt:i4>5</vt:i4>
      </vt:variant>
      <vt:variant>
        <vt:lpwstr/>
      </vt:variant>
      <vt:variant>
        <vt:lpwstr>_Toc137196977</vt:lpwstr>
      </vt:variant>
      <vt:variant>
        <vt:i4>1310774</vt:i4>
      </vt:variant>
      <vt:variant>
        <vt:i4>482</vt:i4>
      </vt:variant>
      <vt:variant>
        <vt:i4>0</vt:i4>
      </vt:variant>
      <vt:variant>
        <vt:i4>5</vt:i4>
      </vt:variant>
      <vt:variant>
        <vt:lpwstr/>
      </vt:variant>
      <vt:variant>
        <vt:lpwstr>_Toc137196976</vt:lpwstr>
      </vt:variant>
      <vt:variant>
        <vt:i4>1310774</vt:i4>
      </vt:variant>
      <vt:variant>
        <vt:i4>476</vt:i4>
      </vt:variant>
      <vt:variant>
        <vt:i4>0</vt:i4>
      </vt:variant>
      <vt:variant>
        <vt:i4>5</vt:i4>
      </vt:variant>
      <vt:variant>
        <vt:lpwstr/>
      </vt:variant>
      <vt:variant>
        <vt:lpwstr>_Toc137196975</vt:lpwstr>
      </vt:variant>
      <vt:variant>
        <vt:i4>1310774</vt:i4>
      </vt:variant>
      <vt:variant>
        <vt:i4>470</vt:i4>
      </vt:variant>
      <vt:variant>
        <vt:i4>0</vt:i4>
      </vt:variant>
      <vt:variant>
        <vt:i4>5</vt:i4>
      </vt:variant>
      <vt:variant>
        <vt:lpwstr/>
      </vt:variant>
      <vt:variant>
        <vt:lpwstr>_Toc137196974</vt:lpwstr>
      </vt:variant>
      <vt:variant>
        <vt:i4>1310774</vt:i4>
      </vt:variant>
      <vt:variant>
        <vt:i4>464</vt:i4>
      </vt:variant>
      <vt:variant>
        <vt:i4>0</vt:i4>
      </vt:variant>
      <vt:variant>
        <vt:i4>5</vt:i4>
      </vt:variant>
      <vt:variant>
        <vt:lpwstr/>
      </vt:variant>
      <vt:variant>
        <vt:lpwstr>_Toc137196973</vt:lpwstr>
      </vt:variant>
      <vt:variant>
        <vt:i4>1310774</vt:i4>
      </vt:variant>
      <vt:variant>
        <vt:i4>458</vt:i4>
      </vt:variant>
      <vt:variant>
        <vt:i4>0</vt:i4>
      </vt:variant>
      <vt:variant>
        <vt:i4>5</vt:i4>
      </vt:variant>
      <vt:variant>
        <vt:lpwstr/>
      </vt:variant>
      <vt:variant>
        <vt:lpwstr>_Toc137196972</vt:lpwstr>
      </vt:variant>
      <vt:variant>
        <vt:i4>1310774</vt:i4>
      </vt:variant>
      <vt:variant>
        <vt:i4>452</vt:i4>
      </vt:variant>
      <vt:variant>
        <vt:i4>0</vt:i4>
      </vt:variant>
      <vt:variant>
        <vt:i4>5</vt:i4>
      </vt:variant>
      <vt:variant>
        <vt:lpwstr/>
      </vt:variant>
      <vt:variant>
        <vt:lpwstr>_Toc137196971</vt:lpwstr>
      </vt:variant>
      <vt:variant>
        <vt:i4>1310774</vt:i4>
      </vt:variant>
      <vt:variant>
        <vt:i4>446</vt:i4>
      </vt:variant>
      <vt:variant>
        <vt:i4>0</vt:i4>
      </vt:variant>
      <vt:variant>
        <vt:i4>5</vt:i4>
      </vt:variant>
      <vt:variant>
        <vt:lpwstr/>
      </vt:variant>
      <vt:variant>
        <vt:lpwstr>_Toc137196970</vt:lpwstr>
      </vt:variant>
      <vt:variant>
        <vt:i4>1376310</vt:i4>
      </vt:variant>
      <vt:variant>
        <vt:i4>440</vt:i4>
      </vt:variant>
      <vt:variant>
        <vt:i4>0</vt:i4>
      </vt:variant>
      <vt:variant>
        <vt:i4>5</vt:i4>
      </vt:variant>
      <vt:variant>
        <vt:lpwstr/>
      </vt:variant>
      <vt:variant>
        <vt:lpwstr>_Toc137196969</vt:lpwstr>
      </vt:variant>
      <vt:variant>
        <vt:i4>1376310</vt:i4>
      </vt:variant>
      <vt:variant>
        <vt:i4>434</vt:i4>
      </vt:variant>
      <vt:variant>
        <vt:i4>0</vt:i4>
      </vt:variant>
      <vt:variant>
        <vt:i4>5</vt:i4>
      </vt:variant>
      <vt:variant>
        <vt:lpwstr/>
      </vt:variant>
      <vt:variant>
        <vt:lpwstr>_Toc137196968</vt:lpwstr>
      </vt:variant>
      <vt:variant>
        <vt:i4>1376310</vt:i4>
      </vt:variant>
      <vt:variant>
        <vt:i4>428</vt:i4>
      </vt:variant>
      <vt:variant>
        <vt:i4>0</vt:i4>
      </vt:variant>
      <vt:variant>
        <vt:i4>5</vt:i4>
      </vt:variant>
      <vt:variant>
        <vt:lpwstr/>
      </vt:variant>
      <vt:variant>
        <vt:lpwstr>_Toc137196967</vt:lpwstr>
      </vt:variant>
      <vt:variant>
        <vt:i4>1376310</vt:i4>
      </vt:variant>
      <vt:variant>
        <vt:i4>422</vt:i4>
      </vt:variant>
      <vt:variant>
        <vt:i4>0</vt:i4>
      </vt:variant>
      <vt:variant>
        <vt:i4>5</vt:i4>
      </vt:variant>
      <vt:variant>
        <vt:lpwstr/>
      </vt:variant>
      <vt:variant>
        <vt:lpwstr>_Toc137196966</vt:lpwstr>
      </vt:variant>
      <vt:variant>
        <vt:i4>1376310</vt:i4>
      </vt:variant>
      <vt:variant>
        <vt:i4>416</vt:i4>
      </vt:variant>
      <vt:variant>
        <vt:i4>0</vt:i4>
      </vt:variant>
      <vt:variant>
        <vt:i4>5</vt:i4>
      </vt:variant>
      <vt:variant>
        <vt:lpwstr/>
      </vt:variant>
      <vt:variant>
        <vt:lpwstr>_Toc137196965</vt:lpwstr>
      </vt:variant>
      <vt:variant>
        <vt:i4>1376310</vt:i4>
      </vt:variant>
      <vt:variant>
        <vt:i4>410</vt:i4>
      </vt:variant>
      <vt:variant>
        <vt:i4>0</vt:i4>
      </vt:variant>
      <vt:variant>
        <vt:i4>5</vt:i4>
      </vt:variant>
      <vt:variant>
        <vt:lpwstr/>
      </vt:variant>
      <vt:variant>
        <vt:lpwstr>_Toc137196964</vt:lpwstr>
      </vt:variant>
      <vt:variant>
        <vt:i4>1376310</vt:i4>
      </vt:variant>
      <vt:variant>
        <vt:i4>404</vt:i4>
      </vt:variant>
      <vt:variant>
        <vt:i4>0</vt:i4>
      </vt:variant>
      <vt:variant>
        <vt:i4>5</vt:i4>
      </vt:variant>
      <vt:variant>
        <vt:lpwstr/>
      </vt:variant>
      <vt:variant>
        <vt:lpwstr>_Toc137196963</vt:lpwstr>
      </vt:variant>
      <vt:variant>
        <vt:i4>1376310</vt:i4>
      </vt:variant>
      <vt:variant>
        <vt:i4>398</vt:i4>
      </vt:variant>
      <vt:variant>
        <vt:i4>0</vt:i4>
      </vt:variant>
      <vt:variant>
        <vt:i4>5</vt:i4>
      </vt:variant>
      <vt:variant>
        <vt:lpwstr/>
      </vt:variant>
      <vt:variant>
        <vt:lpwstr>_Toc137196962</vt:lpwstr>
      </vt:variant>
      <vt:variant>
        <vt:i4>1376310</vt:i4>
      </vt:variant>
      <vt:variant>
        <vt:i4>392</vt:i4>
      </vt:variant>
      <vt:variant>
        <vt:i4>0</vt:i4>
      </vt:variant>
      <vt:variant>
        <vt:i4>5</vt:i4>
      </vt:variant>
      <vt:variant>
        <vt:lpwstr/>
      </vt:variant>
      <vt:variant>
        <vt:lpwstr>_Toc137196961</vt:lpwstr>
      </vt:variant>
      <vt:variant>
        <vt:i4>1376310</vt:i4>
      </vt:variant>
      <vt:variant>
        <vt:i4>386</vt:i4>
      </vt:variant>
      <vt:variant>
        <vt:i4>0</vt:i4>
      </vt:variant>
      <vt:variant>
        <vt:i4>5</vt:i4>
      </vt:variant>
      <vt:variant>
        <vt:lpwstr/>
      </vt:variant>
      <vt:variant>
        <vt:lpwstr>_Toc137196960</vt:lpwstr>
      </vt:variant>
      <vt:variant>
        <vt:i4>1441846</vt:i4>
      </vt:variant>
      <vt:variant>
        <vt:i4>380</vt:i4>
      </vt:variant>
      <vt:variant>
        <vt:i4>0</vt:i4>
      </vt:variant>
      <vt:variant>
        <vt:i4>5</vt:i4>
      </vt:variant>
      <vt:variant>
        <vt:lpwstr/>
      </vt:variant>
      <vt:variant>
        <vt:lpwstr>_Toc137196959</vt:lpwstr>
      </vt:variant>
      <vt:variant>
        <vt:i4>1441846</vt:i4>
      </vt:variant>
      <vt:variant>
        <vt:i4>374</vt:i4>
      </vt:variant>
      <vt:variant>
        <vt:i4>0</vt:i4>
      </vt:variant>
      <vt:variant>
        <vt:i4>5</vt:i4>
      </vt:variant>
      <vt:variant>
        <vt:lpwstr/>
      </vt:variant>
      <vt:variant>
        <vt:lpwstr>_Toc137196958</vt:lpwstr>
      </vt:variant>
      <vt:variant>
        <vt:i4>1441846</vt:i4>
      </vt:variant>
      <vt:variant>
        <vt:i4>368</vt:i4>
      </vt:variant>
      <vt:variant>
        <vt:i4>0</vt:i4>
      </vt:variant>
      <vt:variant>
        <vt:i4>5</vt:i4>
      </vt:variant>
      <vt:variant>
        <vt:lpwstr/>
      </vt:variant>
      <vt:variant>
        <vt:lpwstr>_Toc137196957</vt:lpwstr>
      </vt:variant>
      <vt:variant>
        <vt:i4>1441846</vt:i4>
      </vt:variant>
      <vt:variant>
        <vt:i4>362</vt:i4>
      </vt:variant>
      <vt:variant>
        <vt:i4>0</vt:i4>
      </vt:variant>
      <vt:variant>
        <vt:i4>5</vt:i4>
      </vt:variant>
      <vt:variant>
        <vt:lpwstr/>
      </vt:variant>
      <vt:variant>
        <vt:lpwstr>_Toc137196956</vt:lpwstr>
      </vt:variant>
      <vt:variant>
        <vt:i4>1441846</vt:i4>
      </vt:variant>
      <vt:variant>
        <vt:i4>356</vt:i4>
      </vt:variant>
      <vt:variant>
        <vt:i4>0</vt:i4>
      </vt:variant>
      <vt:variant>
        <vt:i4>5</vt:i4>
      </vt:variant>
      <vt:variant>
        <vt:lpwstr/>
      </vt:variant>
      <vt:variant>
        <vt:lpwstr>_Toc137196955</vt:lpwstr>
      </vt:variant>
      <vt:variant>
        <vt:i4>1441846</vt:i4>
      </vt:variant>
      <vt:variant>
        <vt:i4>350</vt:i4>
      </vt:variant>
      <vt:variant>
        <vt:i4>0</vt:i4>
      </vt:variant>
      <vt:variant>
        <vt:i4>5</vt:i4>
      </vt:variant>
      <vt:variant>
        <vt:lpwstr/>
      </vt:variant>
      <vt:variant>
        <vt:lpwstr>_Toc137196954</vt:lpwstr>
      </vt:variant>
      <vt:variant>
        <vt:i4>1441846</vt:i4>
      </vt:variant>
      <vt:variant>
        <vt:i4>344</vt:i4>
      </vt:variant>
      <vt:variant>
        <vt:i4>0</vt:i4>
      </vt:variant>
      <vt:variant>
        <vt:i4>5</vt:i4>
      </vt:variant>
      <vt:variant>
        <vt:lpwstr/>
      </vt:variant>
      <vt:variant>
        <vt:lpwstr>_Toc137196953</vt:lpwstr>
      </vt:variant>
      <vt:variant>
        <vt:i4>1441846</vt:i4>
      </vt:variant>
      <vt:variant>
        <vt:i4>338</vt:i4>
      </vt:variant>
      <vt:variant>
        <vt:i4>0</vt:i4>
      </vt:variant>
      <vt:variant>
        <vt:i4>5</vt:i4>
      </vt:variant>
      <vt:variant>
        <vt:lpwstr/>
      </vt:variant>
      <vt:variant>
        <vt:lpwstr>_Toc137196952</vt:lpwstr>
      </vt:variant>
      <vt:variant>
        <vt:i4>1441846</vt:i4>
      </vt:variant>
      <vt:variant>
        <vt:i4>332</vt:i4>
      </vt:variant>
      <vt:variant>
        <vt:i4>0</vt:i4>
      </vt:variant>
      <vt:variant>
        <vt:i4>5</vt:i4>
      </vt:variant>
      <vt:variant>
        <vt:lpwstr/>
      </vt:variant>
      <vt:variant>
        <vt:lpwstr>_Toc137196951</vt:lpwstr>
      </vt:variant>
      <vt:variant>
        <vt:i4>1441846</vt:i4>
      </vt:variant>
      <vt:variant>
        <vt:i4>326</vt:i4>
      </vt:variant>
      <vt:variant>
        <vt:i4>0</vt:i4>
      </vt:variant>
      <vt:variant>
        <vt:i4>5</vt:i4>
      </vt:variant>
      <vt:variant>
        <vt:lpwstr/>
      </vt:variant>
      <vt:variant>
        <vt:lpwstr>_Toc137196950</vt:lpwstr>
      </vt:variant>
      <vt:variant>
        <vt:i4>1507382</vt:i4>
      </vt:variant>
      <vt:variant>
        <vt:i4>320</vt:i4>
      </vt:variant>
      <vt:variant>
        <vt:i4>0</vt:i4>
      </vt:variant>
      <vt:variant>
        <vt:i4>5</vt:i4>
      </vt:variant>
      <vt:variant>
        <vt:lpwstr/>
      </vt:variant>
      <vt:variant>
        <vt:lpwstr>_Toc137196949</vt:lpwstr>
      </vt:variant>
      <vt:variant>
        <vt:i4>1507382</vt:i4>
      </vt:variant>
      <vt:variant>
        <vt:i4>314</vt:i4>
      </vt:variant>
      <vt:variant>
        <vt:i4>0</vt:i4>
      </vt:variant>
      <vt:variant>
        <vt:i4>5</vt:i4>
      </vt:variant>
      <vt:variant>
        <vt:lpwstr/>
      </vt:variant>
      <vt:variant>
        <vt:lpwstr>_Toc137196948</vt:lpwstr>
      </vt:variant>
      <vt:variant>
        <vt:i4>1507382</vt:i4>
      </vt:variant>
      <vt:variant>
        <vt:i4>308</vt:i4>
      </vt:variant>
      <vt:variant>
        <vt:i4>0</vt:i4>
      </vt:variant>
      <vt:variant>
        <vt:i4>5</vt:i4>
      </vt:variant>
      <vt:variant>
        <vt:lpwstr/>
      </vt:variant>
      <vt:variant>
        <vt:lpwstr>_Toc137196947</vt:lpwstr>
      </vt:variant>
      <vt:variant>
        <vt:i4>1507382</vt:i4>
      </vt:variant>
      <vt:variant>
        <vt:i4>302</vt:i4>
      </vt:variant>
      <vt:variant>
        <vt:i4>0</vt:i4>
      </vt:variant>
      <vt:variant>
        <vt:i4>5</vt:i4>
      </vt:variant>
      <vt:variant>
        <vt:lpwstr/>
      </vt:variant>
      <vt:variant>
        <vt:lpwstr>_Toc137196946</vt:lpwstr>
      </vt:variant>
      <vt:variant>
        <vt:i4>1507382</vt:i4>
      </vt:variant>
      <vt:variant>
        <vt:i4>296</vt:i4>
      </vt:variant>
      <vt:variant>
        <vt:i4>0</vt:i4>
      </vt:variant>
      <vt:variant>
        <vt:i4>5</vt:i4>
      </vt:variant>
      <vt:variant>
        <vt:lpwstr/>
      </vt:variant>
      <vt:variant>
        <vt:lpwstr>_Toc137196945</vt:lpwstr>
      </vt:variant>
      <vt:variant>
        <vt:i4>1507382</vt:i4>
      </vt:variant>
      <vt:variant>
        <vt:i4>290</vt:i4>
      </vt:variant>
      <vt:variant>
        <vt:i4>0</vt:i4>
      </vt:variant>
      <vt:variant>
        <vt:i4>5</vt:i4>
      </vt:variant>
      <vt:variant>
        <vt:lpwstr/>
      </vt:variant>
      <vt:variant>
        <vt:lpwstr>_Toc137196944</vt:lpwstr>
      </vt:variant>
      <vt:variant>
        <vt:i4>1507382</vt:i4>
      </vt:variant>
      <vt:variant>
        <vt:i4>284</vt:i4>
      </vt:variant>
      <vt:variant>
        <vt:i4>0</vt:i4>
      </vt:variant>
      <vt:variant>
        <vt:i4>5</vt:i4>
      </vt:variant>
      <vt:variant>
        <vt:lpwstr/>
      </vt:variant>
      <vt:variant>
        <vt:lpwstr>_Toc137196943</vt:lpwstr>
      </vt:variant>
      <vt:variant>
        <vt:i4>1507382</vt:i4>
      </vt:variant>
      <vt:variant>
        <vt:i4>278</vt:i4>
      </vt:variant>
      <vt:variant>
        <vt:i4>0</vt:i4>
      </vt:variant>
      <vt:variant>
        <vt:i4>5</vt:i4>
      </vt:variant>
      <vt:variant>
        <vt:lpwstr/>
      </vt:variant>
      <vt:variant>
        <vt:lpwstr>_Toc137196942</vt:lpwstr>
      </vt:variant>
      <vt:variant>
        <vt:i4>1507382</vt:i4>
      </vt:variant>
      <vt:variant>
        <vt:i4>272</vt:i4>
      </vt:variant>
      <vt:variant>
        <vt:i4>0</vt:i4>
      </vt:variant>
      <vt:variant>
        <vt:i4>5</vt:i4>
      </vt:variant>
      <vt:variant>
        <vt:lpwstr/>
      </vt:variant>
      <vt:variant>
        <vt:lpwstr>_Toc137196941</vt:lpwstr>
      </vt:variant>
      <vt:variant>
        <vt:i4>1507382</vt:i4>
      </vt:variant>
      <vt:variant>
        <vt:i4>266</vt:i4>
      </vt:variant>
      <vt:variant>
        <vt:i4>0</vt:i4>
      </vt:variant>
      <vt:variant>
        <vt:i4>5</vt:i4>
      </vt:variant>
      <vt:variant>
        <vt:lpwstr/>
      </vt:variant>
      <vt:variant>
        <vt:lpwstr>_Toc137196940</vt:lpwstr>
      </vt:variant>
      <vt:variant>
        <vt:i4>1048630</vt:i4>
      </vt:variant>
      <vt:variant>
        <vt:i4>260</vt:i4>
      </vt:variant>
      <vt:variant>
        <vt:i4>0</vt:i4>
      </vt:variant>
      <vt:variant>
        <vt:i4>5</vt:i4>
      </vt:variant>
      <vt:variant>
        <vt:lpwstr/>
      </vt:variant>
      <vt:variant>
        <vt:lpwstr>_Toc137196939</vt:lpwstr>
      </vt:variant>
      <vt:variant>
        <vt:i4>1048630</vt:i4>
      </vt:variant>
      <vt:variant>
        <vt:i4>254</vt:i4>
      </vt:variant>
      <vt:variant>
        <vt:i4>0</vt:i4>
      </vt:variant>
      <vt:variant>
        <vt:i4>5</vt:i4>
      </vt:variant>
      <vt:variant>
        <vt:lpwstr/>
      </vt:variant>
      <vt:variant>
        <vt:lpwstr>_Toc137196938</vt:lpwstr>
      </vt:variant>
      <vt:variant>
        <vt:i4>1048630</vt:i4>
      </vt:variant>
      <vt:variant>
        <vt:i4>248</vt:i4>
      </vt:variant>
      <vt:variant>
        <vt:i4>0</vt:i4>
      </vt:variant>
      <vt:variant>
        <vt:i4>5</vt:i4>
      </vt:variant>
      <vt:variant>
        <vt:lpwstr/>
      </vt:variant>
      <vt:variant>
        <vt:lpwstr>_Toc137196937</vt:lpwstr>
      </vt:variant>
      <vt:variant>
        <vt:i4>1048630</vt:i4>
      </vt:variant>
      <vt:variant>
        <vt:i4>242</vt:i4>
      </vt:variant>
      <vt:variant>
        <vt:i4>0</vt:i4>
      </vt:variant>
      <vt:variant>
        <vt:i4>5</vt:i4>
      </vt:variant>
      <vt:variant>
        <vt:lpwstr/>
      </vt:variant>
      <vt:variant>
        <vt:lpwstr>_Toc137196936</vt:lpwstr>
      </vt:variant>
      <vt:variant>
        <vt:i4>1048630</vt:i4>
      </vt:variant>
      <vt:variant>
        <vt:i4>236</vt:i4>
      </vt:variant>
      <vt:variant>
        <vt:i4>0</vt:i4>
      </vt:variant>
      <vt:variant>
        <vt:i4>5</vt:i4>
      </vt:variant>
      <vt:variant>
        <vt:lpwstr/>
      </vt:variant>
      <vt:variant>
        <vt:lpwstr>_Toc137196935</vt:lpwstr>
      </vt:variant>
      <vt:variant>
        <vt:i4>1048630</vt:i4>
      </vt:variant>
      <vt:variant>
        <vt:i4>230</vt:i4>
      </vt:variant>
      <vt:variant>
        <vt:i4>0</vt:i4>
      </vt:variant>
      <vt:variant>
        <vt:i4>5</vt:i4>
      </vt:variant>
      <vt:variant>
        <vt:lpwstr/>
      </vt:variant>
      <vt:variant>
        <vt:lpwstr>_Toc137196934</vt:lpwstr>
      </vt:variant>
      <vt:variant>
        <vt:i4>1048630</vt:i4>
      </vt:variant>
      <vt:variant>
        <vt:i4>224</vt:i4>
      </vt:variant>
      <vt:variant>
        <vt:i4>0</vt:i4>
      </vt:variant>
      <vt:variant>
        <vt:i4>5</vt:i4>
      </vt:variant>
      <vt:variant>
        <vt:lpwstr/>
      </vt:variant>
      <vt:variant>
        <vt:lpwstr>_Toc137196933</vt:lpwstr>
      </vt:variant>
      <vt:variant>
        <vt:i4>1048630</vt:i4>
      </vt:variant>
      <vt:variant>
        <vt:i4>218</vt:i4>
      </vt:variant>
      <vt:variant>
        <vt:i4>0</vt:i4>
      </vt:variant>
      <vt:variant>
        <vt:i4>5</vt:i4>
      </vt:variant>
      <vt:variant>
        <vt:lpwstr/>
      </vt:variant>
      <vt:variant>
        <vt:lpwstr>_Toc137196932</vt:lpwstr>
      </vt:variant>
      <vt:variant>
        <vt:i4>1048630</vt:i4>
      </vt:variant>
      <vt:variant>
        <vt:i4>212</vt:i4>
      </vt:variant>
      <vt:variant>
        <vt:i4>0</vt:i4>
      </vt:variant>
      <vt:variant>
        <vt:i4>5</vt:i4>
      </vt:variant>
      <vt:variant>
        <vt:lpwstr/>
      </vt:variant>
      <vt:variant>
        <vt:lpwstr>_Toc137196931</vt:lpwstr>
      </vt:variant>
      <vt:variant>
        <vt:i4>1048630</vt:i4>
      </vt:variant>
      <vt:variant>
        <vt:i4>206</vt:i4>
      </vt:variant>
      <vt:variant>
        <vt:i4>0</vt:i4>
      </vt:variant>
      <vt:variant>
        <vt:i4>5</vt:i4>
      </vt:variant>
      <vt:variant>
        <vt:lpwstr/>
      </vt:variant>
      <vt:variant>
        <vt:lpwstr>_Toc137196930</vt:lpwstr>
      </vt:variant>
      <vt:variant>
        <vt:i4>1114166</vt:i4>
      </vt:variant>
      <vt:variant>
        <vt:i4>200</vt:i4>
      </vt:variant>
      <vt:variant>
        <vt:i4>0</vt:i4>
      </vt:variant>
      <vt:variant>
        <vt:i4>5</vt:i4>
      </vt:variant>
      <vt:variant>
        <vt:lpwstr/>
      </vt:variant>
      <vt:variant>
        <vt:lpwstr>_Toc137196929</vt:lpwstr>
      </vt:variant>
      <vt:variant>
        <vt:i4>1114166</vt:i4>
      </vt:variant>
      <vt:variant>
        <vt:i4>194</vt:i4>
      </vt:variant>
      <vt:variant>
        <vt:i4>0</vt:i4>
      </vt:variant>
      <vt:variant>
        <vt:i4>5</vt:i4>
      </vt:variant>
      <vt:variant>
        <vt:lpwstr/>
      </vt:variant>
      <vt:variant>
        <vt:lpwstr>_Toc137196928</vt:lpwstr>
      </vt:variant>
      <vt:variant>
        <vt:i4>1114166</vt:i4>
      </vt:variant>
      <vt:variant>
        <vt:i4>188</vt:i4>
      </vt:variant>
      <vt:variant>
        <vt:i4>0</vt:i4>
      </vt:variant>
      <vt:variant>
        <vt:i4>5</vt:i4>
      </vt:variant>
      <vt:variant>
        <vt:lpwstr/>
      </vt:variant>
      <vt:variant>
        <vt:lpwstr>_Toc137196927</vt:lpwstr>
      </vt:variant>
      <vt:variant>
        <vt:i4>1114166</vt:i4>
      </vt:variant>
      <vt:variant>
        <vt:i4>182</vt:i4>
      </vt:variant>
      <vt:variant>
        <vt:i4>0</vt:i4>
      </vt:variant>
      <vt:variant>
        <vt:i4>5</vt:i4>
      </vt:variant>
      <vt:variant>
        <vt:lpwstr/>
      </vt:variant>
      <vt:variant>
        <vt:lpwstr>_Toc137196926</vt:lpwstr>
      </vt:variant>
      <vt:variant>
        <vt:i4>1114166</vt:i4>
      </vt:variant>
      <vt:variant>
        <vt:i4>176</vt:i4>
      </vt:variant>
      <vt:variant>
        <vt:i4>0</vt:i4>
      </vt:variant>
      <vt:variant>
        <vt:i4>5</vt:i4>
      </vt:variant>
      <vt:variant>
        <vt:lpwstr/>
      </vt:variant>
      <vt:variant>
        <vt:lpwstr>_Toc137196925</vt:lpwstr>
      </vt:variant>
      <vt:variant>
        <vt:i4>1114166</vt:i4>
      </vt:variant>
      <vt:variant>
        <vt:i4>170</vt:i4>
      </vt:variant>
      <vt:variant>
        <vt:i4>0</vt:i4>
      </vt:variant>
      <vt:variant>
        <vt:i4>5</vt:i4>
      </vt:variant>
      <vt:variant>
        <vt:lpwstr/>
      </vt:variant>
      <vt:variant>
        <vt:lpwstr>_Toc137196924</vt:lpwstr>
      </vt:variant>
      <vt:variant>
        <vt:i4>1114166</vt:i4>
      </vt:variant>
      <vt:variant>
        <vt:i4>164</vt:i4>
      </vt:variant>
      <vt:variant>
        <vt:i4>0</vt:i4>
      </vt:variant>
      <vt:variant>
        <vt:i4>5</vt:i4>
      </vt:variant>
      <vt:variant>
        <vt:lpwstr/>
      </vt:variant>
      <vt:variant>
        <vt:lpwstr>_Toc137196923</vt:lpwstr>
      </vt:variant>
      <vt:variant>
        <vt:i4>1114166</vt:i4>
      </vt:variant>
      <vt:variant>
        <vt:i4>158</vt:i4>
      </vt:variant>
      <vt:variant>
        <vt:i4>0</vt:i4>
      </vt:variant>
      <vt:variant>
        <vt:i4>5</vt:i4>
      </vt:variant>
      <vt:variant>
        <vt:lpwstr/>
      </vt:variant>
      <vt:variant>
        <vt:lpwstr>_Toc137196922</vt:lpwstr>
      </vt:variant>
      <vt:variant>
        <vt:i4>1114166</vt:i4>
      </vt:variant>
      <vt:variant>
        <vt:i4>152</vt:i4>
      </vt:variant>
      <vt:variant>
        <vt:i4>0</vt:i4>
      </vt:variant>
      <vt:variant>
        <vt:i4>5</vt:i4>
      </vt:variant>
      <vt:variant>
        <vt:lpwstr/>
      </vt:variant>
      <vt:variant>
        <vt:lpwstr>_Toc137196921</vt:lpwstr>
      </vt:variant>
      <vt:variant>
        <vt:i4>1114166</vt:i4>
      </vt:variant>
      <vt:variant>
        <vt:i4>146</vt:i4>
      </vt:variant>
      <vt:variant>
        <vt:i4>0</vt:i4>
      </vt:variant>
      <vt:variant>
        <vt:i4>5</vt:i4>
      </vt:variant>
      <vt:variant>
        <vt:lpwstr/>
      </vt:variant>
      <vt:variant>
        <vt:lpwstr>_Toc137196920</vt:lpwstr>
      </vt:variant>
      <vt:variant>
        <vt:i4>1179702</vt:i4>
      </vt:variant>
      <vt:variant>
        <vt:i4>140</vt:i4>
      </vt:variant>
      <vt:variant>
        <vt:i4>0</vt:i4>
      </vt:variant>
      <vt:variant>
        <vt:i4>5</vt:i4>
      </vt:variant>
      <vt:variant>
        <vt:lpwstr/>
      </vt:variant>
      <vt:variant>
        <vt:lpwstr>_Toc137196919</vt:lpwstr>
      </vt:variant>
      <vt:variant>
        <vt:i4>1179702</vt:i4>
      </vt:variant>
      <vt:variant>
        <vt:i4>134</vt:i4>
      </vt:variant>
      <vt:variant>
        <vt:i4>0</vt:i4>
      </vt:variant>
      <vt:variant>
        <vt:i4>5</vt:i4>
      </vt:variant>
      <vt:variant>
        <vt:lpwstr/>
      </vt:variant>
      <vt:variant>
        <vt:lpwstr>_Toc137196918</vt:lpwstr>
      </vt:variant>
      <vt:variant>
        <vt:i4>1179702</vt:i4>
      </vt:variant>
      <vt:variant>
        <vt:i4>128</vt:i4>
      </vt:variant>
      <vt:variant>
        <vt:i4>0</vt:i4>
      </vt:variant>
      <vt:variant>
        <vt:i4>5</vt:i4>
      </vt:variant>
      <vt:variant>
        <vt:lpwstr/>
      </vt:variant>
      <vt:variant>
        <vt:lpwstr>_Toc137196917</vt:lpwstr>
      </vt:variant>
      <vt:variant>
        <vt:i4>1179702</vt:i4>
      </vt:variant>
      <vt:variant>
        <vt:i4>122</vt:i4>
      </vt:variant>
      <vt:variant>
        <vt:i4>0</vt:i4>
      </vt:variant>
      <vt:variant>
        <vt:i4>5</vt:i4>
      </vt:variant>
      <vt:variant>
        <vt:lpwstr/>
      </vt:variant>
      <vt:variant>
        <vt:lpwstr>_Toc137196916</vt:lpwstr>
      </vt:variant>
      <vt:variant>
        <vt:i4>1179702</vt:i4>
      </vt:variant>
      <vt:variant>
        <vt:i4>116</vt:i4>
      </vt:variant>
      <vt:variant>
        <vt:i4>0</vt:i4>
      </vt:variant>
      <vt:variant>
        <vt:i4>5</vt:i4>
      </vt:variant>
      <vt:variant>
        <vt:lpwstr/>
      </vt:variant>
      <vt:variant>
        <vt:lpwstr>_Toc137196915</vt:lpwstr>
      </vt:variant>
      <vt:variant>
        <vt:i4>1179702</vt:i4>
      </vt:variant>
      <vt:variant>
        <vt:i4>110</vt:i4>
      </vt:variant>
      <vt:variant>
        <vt:i4>0</vt:i4>
      </vt:variant>
      <vt:variant>
        <vt:i4>5</vt:i4>
      </vt:variant>
      <vt:variant>
        <vt:lpwstr/>
      </vt:variant>
      <vt:variant>
        <vt:lpwstr>_Toc137196914</vt:lpwstr>
      </vt:variant>
      <vt:variant>
        <vt:i4>1179702</vt:i4>
      </vt:variant>
      <vt:variant>
        <vt:i4>104</vt:i4>
      </vt:variant>
      <vt:variant>
        <vt:i4>0</vt:i4>
      </vt:variant>
      <vt:variant>
        <vt:i4>5</vt:i4>
      </vt:variant>
      <vt:variant>
        <vt:lpwstr/>
      </vt:variant>
      <vt:variant>
        <vt:lpwstr>_Toc137196913</vt:lpwstr>
      </vt:variant>
      <vt:variant>
        <vt:i4>1179702</vt:i4>
      </vt:variant>
      <vt:variant>
        <vt:i4>98</vt:i4>
      </vt:variant>
      <vt:variant>
        <vt:i4>0</vt:i4>
      </vt:variant>
      <vt:variant>
        <vt:i4>5</vt:i4>
      </vt:variant>
      <vt:variant>
        <vt:lpwstr/>
      </vt:variant>
      <vt:variant>
        <vt:lpwstr>_Toc137196912</vt:lpwstr>
      </vt:variant>
      <vt:variant>
        <vt:i4>1179702</vt:i4>
      </vt:variant>
      <vt:variant>
        <vt:i4>92</vt:i4>
      </vt:variant>
      <vt:variant>
        <vt:i4>0</vt:i4>
      </vt:variant>
      <vt:variant>
        <vt:i4>5</vt:i4>
      </vt:variant>
      <vt:variant>
        <vt:lpwstr/>
      </vt:variant>
      <vt:variant>
        <vt:lpwstr>_Toc137196911</vt:lpwstr>
      </vt:variant>
      <vt:variant>
        <vt:i4>1179702</vt:i4>
      </vt:variant>
      <vt:variant>
        <vt:i4>86</vt:i4>
      </vt:variant>
      <vt:variant>
        <vt:i4>0</vt:i4>
      </vt:variant>
      <vt:variant>
        <vt:i4>5</vt:i4>
      </vt:variant>
      <vt:variant>
        <vt:lpwstr/>
      </vt:variant>
      <vt:variant>
        <vt:lpwstr>_Toc137196910</vt:lpwstr>
      </vt:variant>
      <vt:variant>
        <vt:i4>1245238</vt:i4>
      </vt:variant>
      <vt:variant>
        <vt:i4>80</vt:i4>
      </vt:variant>
      <vt:variant>
        <vt:i4>0</vt:i4>
      </vt:variant>
      <vt:variant>
        <vt:i4>5</vt:i4>
      </vt:variant>
      <vt:variant>
        <vt:lpwstr/>
      </vt:variant>
      <vt:variant>
        <vt:lpwstr>_Toc137196909</vt:lpwstr>
      </vt:variant>
      <vt:variant>
        <vt:i4>1245238</vt:i4>
      </vt:variant>
      <vt:variant>
        <vt:i4>74</vt:i4>
      </vt:variant>
      <vt:variant>
        <vt:i4>0</vt:i4>
      </vt:variant>
      <vt:variant>
        <vt:i4>5</vt:i4>
      </vt:variant>
      <vt:variant>
        <vt:lpwstr/>
      </vt:variant>
      <vt:variant>
        <vt:lpwstr>_Toc137196908</vt:lpwstr>
      </vt:variant>
      <vt:variant>
        <vt:i4>1245238</vt:i4>
      </vt:variant>
      <vt:variant>
        <vt:i4>68</vt:i4>
      </vt:variant>
      <vt:variant>
        <vt:i4>0</vt:i4>
      </vt:variant>
      <vt:variant>
        <vt:i4>5</vt:i4>
      </vt:variant>
      <vt:variant>
        <vt:lpwstr/>
      </vt:variant>
      <vt:variant>
        <vt:lpwstr>_Toc137196907</vt:lpwstr>
      </vt:variant>
      <vt:variant>
        <vt:i4>1245238</vt:i4>
      </vt:variant>
      <vt:variant>
        <vt:i4>62</vt:i4>
      </vt:variant>
      <vt:variant>
        <vt:i4>0</vt:i4>
      </vt:variant>
      <vt:variant>
        <vt:i4>5</vt:i4>
      </vt:variant>
      <vt:variant>
        <vt:lpwstr/>
      </vt:variant>
      <vt:variant>
        <vt:lpwstr>_Toc137196906</vt:lpwstr>
      </vt:variant>
      <vt:variant>
        <vt:i4>1245238</vt:i4>
      </vt:variant>
      <vt:variant>
        <vt:i4>56</vt:i4>
      </vt:variant>
      <vt:variant>
        <vt:i4>0</vt:i4>
      </vt:variant>
      <vt:variant>
        <vt:i4>5</vt:i4>
      </vt:variant>
      <vt:variant>
        <vt:lpwstr/>
      </vt:variant>
      <vt:variant>
        <vt:lpwstr>_Toc137196905</vt:lpwstr>
      </vt:variant>
      <vt:variant>
        <vt:i4>1245238</vt:i4>
      </vt:variant>
      <vt:variant>
        <vt:i4>50</vt:i4>
      </vt:variant>
      <vt:variant>
        <vt:i4>0</vt:i4>
      </vt:variant>
      <vt:variant>
        <vt:i4>5</vt:i4>
      </vt:variant>
      <vt:variant>
        <vt:lpwstr/>
      </vt:variant>
      <vt:variant>
        <vt:lpwstr>_Toc137196904</vt:lpwstr>
      </vt:variant>
      <vt:variant>
        <vt:i4>1245238</vt:i4>
      </vt:variant>
      <vt:variant>
        <vt:i4>44</vt:i4>
      </vt:variant>
      <vt:variant>
        <vt:i4>0</vt:i4>
      </vt:variant>
      <vt:variant>
        <vt:i4>5</vt:i4>
      </vt:variant>
      <vt:variant>
        <vt:lpwstr/>
      </vt:variant>
      <vt:variant>
        <vt:lpwstr>_Toc137196903</vt:lpwstr>
      </vt:variant>
      <vt:variant>
        <vt:i4>1245238</vt:i4>
      </vt:variant>
      <vt:variant>
        <vt:i4>38</vt:i4>
      </vt:variant>
      <vt:variant>
        <vt:i4>0</vt:i4>
      </vt:variant>
      <vt:variant>
        <vt:i4>5</vt:i4>
      </vt:variant>
      <vt:variant>
        <vt:lpwstr/>
      </vt:variant>
      <vt:variant>
        <vt:lpwstr>_Toc137196902</vt:lpwstr>
      </vt:variant>
      <vt:variant>
        <vt:i4>1245238</vt:i4>
      </vt:variant>
      <vt:variant>
        <vt:i4>32</vt:i4>
      </vt:variant>
      <vt:variant>
        <vt:i4>0</vt:i4>
      </vt:variant>
      <vt:variant>
        <vt:i4>5</vt:i4>
      </vt:variant>
      <vt:variant>
        <vt:lpwstr/>
      </vt:variant>
      <vt:variant>
        <vt:lpwstr>_Toc137196901</vt:lpwstr>
      </vt:variant>
      <vt:variant>
        <vt:i4>1245238</vt:i4>
      </vt:variant>
      <vt:variant>
        <vt:i4>26</vt:i4>
      </vt:variant>
      <vt:variant>
        <vt:i4>0</vt:i4>
      </vt:variant>
      <vt:variant>
        <vt:i4>5</vt:i4>
      </vt:variant>
      <vt:variant>
        <vt:lpwstr/>
      </vt:variant>
      <vt:variant>
        <vt:lpwstr>_Toc137196900</vt:lpwstr>
      </vt:variant>
      <vt:variant>
        <vt:i4>1703991</vt:i4>
      </vt:variant>
      <vt:variant>
        <vt:i4>20</vt:i4>
      </vt:variant>
      <vt:variant>
        <vt:i4>0</vt:i4>
      </vt:variant>
      <vt:variant>
        <vt:i4>5</vt:i4>
      </vt:variant>
      <vt:variant>
        <vt:lpwstr/>
      </vt:variant>
      <vt:variant>
        <vt:lpwstr>_Toc137196899</vt:lpwstr>
      </vt:variant>
      <vt:variant>
        <vt:i4>1703991</vt:i4>
      </vt:variant>
      <vt:variant>
        <vt:i4>14</vt:i4>
      </vt:variant>
      <vt:variant>
        <vt:i4>0</vt:i4>
      </vt:variant>
      <vt:variant>
        <vt:i4>5</vt:i4>
      </vt:variant>
      <vt:variant>
        <vt:lpwstr/>
      </vt:variant>
      <vt:variant>
        <vt:lpwstr>_Toc137196898</vt:lpwstr>
      </vt:variant>
      <vt:variant>
        <vt:i4>1703991</vt:i4>
      </vt:variant>
      <vt:variant>
        <vt:i4>8</vt:i4>
      </vt:variant>
      <vt:variant>
        <vt:i4>0</vt:i4>
      </vt:variant>
      <vt:variant>
        <vt:i4>5</vt:i4>
      </vt:variant>
      <vt:variant>
        <vt:lpwstr/>
      </vt:variant>
      <vt:variant>
        <vt:lpwstr>_Toc137196897</vt:lpwstr>
      </vt:variant>
      <vt:variant>
        <vt:i4>1703991</vt:i4>
      </vt:variant>
      <vt:variant>
        <vt:i4>2</vt:i4>
      </vt:variant>
      <vt:variant>
        <vt:i4>0</vt:i4>
      </vt:variant>
      <vt:variant>
        <vt:i4>5</vt:i4>
      </vt:variant>
      <vt:variant>
        <vt:lpwstr/>
      </vt:variant>
      <vt:variant>
        <vt:lpwstr>_Toc137196896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2023-07-26T07:43:00Z</dcterms:created>
  <dcterms:modified xsi:type="dcterms:W3CDTF">2023-10-02T08:39:00Z</dcterms:modified>
</cp:coreProperties>
</file>